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809" w:rsidRPr="003D533B" w:rsidRDefault="00EB2809" w:rsidP="00EB2809">
      <w:pPr>
        <w:widowControl w:val="0"/>
        <w:spacing w:after="0" w:line="240" w:lineRule="auto"/>
        <w:ind w:right="-58"/>
        <w:jc w:val="center"/>
        <w:rPr>
          <w:rFonts w:ascii="Arial" w:hAnsi="Arial" w:cs="Arial"/>
          <w:b/>
          <w:bCs/>
          <w:sz w:val="20"/>
          <w:lang w:val="en-US"/>
        </w:rPr>
      </w:pPr>
    </w:p>
    <w:p w:rsidR="00EB2809" w:rsidRPr="003D533B" w:rsidRDefault="00EB2809" w:rsidP="00EB2809">
      <w:pPr>
        <w:widowControl w:val="0"/>
        <w:spacing w:after="0" w:line="240" w:lineRule="auto"/>
        <w:ind w:right="-58"/>
        <w:jc w:val="center"/>
        <w:rPr>
          <w:rFonts w:ascii="Arial" w:hAnsi="Arial" w:cs="Arial"/>
          <w:b/>
          <w:bCs/>
          <w:sz w:val="20"/>
          <w:lang w:val="en-US"/>
        </w:rPr>
      </w:pPr>
      <w:r w:rsidRPr="003D533B">
        <w:rPr>
          <w:rFonts w:ascii="Arial" w:hAnsi="Arial" w:cs="Arial"/>
          <w:b/>
          <w:bCs/>
          <w:sz w:val="20"/>
          <w:lang w:val="en-US"/>
        </w:rPr>
        <w:t xml:space="preserve">"Comprehensive medical care for children aged 0 to 1 year + second expert medical opinion + telemedicine consultations" </w:t>
      </w:r>
    </w:p>
    <w:p w:rsidR="00EB2809" w:rsidRPr="003D533B" w:rsidRDefault="00EB2809" w:rsidP="00EB2809">
      <w:pPr>
        <w:widowControl w:val="0"/>
        <w:spacing w:before="240" w:after="0" w:line="240" w:lineRule="auto"/>
        <w:ind w:left="-142" w:right="-57"/>
        <w:jc w:val="center"/>
        <w:rPr>
          <w:rFonts w:ascii="Arial" w:hAnsi="Arial" w:cs="Arial"/>
          <w:i/>
          <w:iCs/>
          <w:snapToGrid w:val="0"/>
          <w:sz w:val="20"/>
          <w:lang w:val="en-US"/>
        </w:rPr>
      </w:pPr>
      <w:r w:rsidRPr="003D533B">
        <w:rPr>
          <w:rFonts w:ascii="Arial" w:hAnsi="Arial" w:cs="Arial"/>
          <w:i/>
          <w:iCs/>
          <w:sz w:val="20"/>
          <w:lang w:val="en-US"/>
        </w:rPr>
        <w:t xml:space="preserve">(The voluntary medical insurance program (hereinafter referred to as the Program) is compiled on the terms and conditions set forth in the Rules of Voluntary Medical Insurance of </w:t>
      </w:r>
      <w:r w:rsidR="003D533B" w:rsidRPr="003D533B">
        <w:rPr>
          <w:rFonts w:ascii="Arial" w:hAnsi="Arial" w:cs="Arial"/>
          <w:i/>
          <w:iCs/>
          <w:sz w:val="20"/>
          <w:lang w:val="en-US"/>
        </w:rPr>
        <w:t>SOGAZ INSURANCE</w:t>
      </w:r>
      <w:r w:rsidRPr="003D533B">
        <w:rPr>
          <w:rFonts w:ascii="Arial" w:hAnsi="Arial" w:cs="Arial"/>
          <w:i/>
          <w:iCs/>
          <w:sz w:val="20"/>
          <w:lang w:val="en-US"/>
        </w:rPr>
        <w:t xml:space="preserve">, as amended on February 1, 2023). </w:t>
      </w:r>
    </w:p>
    <w:p w:rsidR="00EB2809" w:rsidRPr="003D533B" w:rsidRDefault="00EB2809" w:rsidP="00EB2809">
      <w:pPr>
        <w:widowControl w:val="0"/>
        <w:spacing w:before="240" w:after="0" w:line="240" w:lineRule="auto"/>
        <w:ind w:left="-142" w:right="-57"/>
        <w:jc w:val="center"/>
        <w:rPr>
          <w:rFonts w:ascii="Arial" w:hAnsi="Arial" w:cs="Arial"/>
          <w:i/>
          <w:iCs/>
          <w:snapToGrid w:val="0"/>
          <w:sz w:val="20"/>
          <w:lang w:val="en-US"/>
        </w:rPr>
      </w:pPr>
    </w:p>
    <w:p w:rsidR="00EB2809" w:rsidRPr="003D533B" w:rsidRDefault="00EB2809" w:rsidP="00EB2809">
      <w:pPr>
        <w:widowControl w:val="0"/>
        <w:numPr>
          <w:ilvl w:val="0"/>
          <w:numId w:val="5"/>
        </w:numPr>
        <w:pBdr>
          <w:top w:val="single" w:sz="4" w:space="1" w:color="auto"/>
          <w:left w:val="single" w:sz="4" w:space="4" w:color="auto"/>
          <w:bottom w:val="single" w:sz="4" w:space="1" w:color="auto"/>
          <w:right w:val="single" w:sz="4" w:space="4" w:color="auto"/>
        </w:pBdr>
        <w:shd w:val="pct5" w:color="auto" w:fill="FFFFFF"/>
        <w:spacing w:after="0" w:line="240" w:lineRule="auto"/>
        <w:ind w:left="0" w:right="-58" w:firstLine="0"/>
        <w:jc w:val="center"/>
        <w:rPr>
          <w:rFonts w:ascii="Arial" w:hAnsi="Arial" w:cs="Arial"/>
          <w:b/>
          <w:bCs/>
          <w:sz w:val="20"/>
          <w:lang w:val="en-US"/>
        </w:rPr>
      </w:pPr>
      <w:r w:rsidRPr="003D533B">
        <w:rPr>
          <w:rFonts w:ascii="Arial" w:hAnsi="Arial" w:cs="Arial"/>
          <w:b/>
          <w:bCs/>
          <w:sz w:val="20"/>
          <w:lang w:val="en-US"/>
        </w:rPr>
        <w:t>GENERAL PROVISIONS</w:t>
      </w:r>
    </w:p>
    <w:p w:rsidR="00EB2809" w:rsidRPr="003D533B" w:rsidRDefault="00EB2809" w:rsidP="00EB2809">
      <w:pPr>
        <w:pStyle w:val="23"/>
        <w:widowControl w:val="0"/>
        <w:tabs>
          <w:tab w:val="num" w:pos="540"/>
        </w:tabs>
        <w:ind w:firstLine="0"/>
        <w:rPr>
          <w:snapToGrid w:val="0"/>
          <w:szCs w:val="14"/>
          <w:lang w:val="en-US"/>
        </w:rPr>
      </w:pPr>
      <w:r w:rsidRPr="003D533B">
        <w:rPr>
          <w:snapToGrid w:val="0"/>
          <w:szCs w:val="14"/>
          <w:lang w:val="en-US"/>
        </w:rPr>
        <w:tab/>
      </w:r>
    </w:p>
    <w:p w:rsidR="00EB2809" w:rsidRPr="003D533B" w:rsidRDefault="00EB2809" w:rsidP="00EB2809">
      <w:pPr>
        <w:pStyle w:val="23"/>
        <w:widowControl w:val="0"/>
        <w:numPr>
          <w:ilvl w:val="1"/>
          <w:numId w:val="14"/>
        </w:numPr>
        <w:ind w:left="0" w:firstLine="709"/>
        <w:rPr>
          <w:rFonts w:ascii="Arial" w:hAnsi="Arial" w:cs="Arial"/>
          <w:snapToGrid w:val="0"/>
          <w:szCs w:val="14"/>
          <w:lang w:val="en-US"/>
        </w:rPr>
      </w:pPr>
      <w:r w:rsidRPr="003D533B">
        <w:rPr>
          <w:rFonts w:ascii="Arial" w:hAnsi="Arial" w:cs="Arial"/>
          <w:snapToGrid w:val="0"/>
          <w:szCs w:val="14"/>
          <w:lang w:val="en-US"/>
        </w:rPr>
        <w:t>Under this program, the Insurer guarantees the Insured Person aged 0 to 1 inclusive on the date of commencement of insurance, upon the occurrence of an insured event, the organization and payment of medical services to the extent provided for by this Program in medical organizations:</w:t>
      </w:r>
    </w:p>
    <w:p w:rsidR="00EB2809" w:rsidRPr="003D533B" w:rsidRDefault="00EB2809" w:rsidP="00D56E42">
      <w:pPr>
        <w:pStyle w:val="23"/>
        <w:widowControl w:val="0"/>
        <w:ind w:left="1146" w:firstLine="0"/>
        <w:rPr>
          <w:rFonts w:ascii="Arial" w:hAnsi="Arial" w:cs="Arial"/>
          <w:snapToGrid w:val="0"/>
          <w:szCs w:val="14"/>
          <w:lang w:val="en-US"/>
        </w:rPr>
      </w:pPr>
      <w:r w:rsidRPr="003D533B">
        <w:rPr>
          <w:rFonts w:ascii="Arial" w:hAnsi="Arial" w:cs="Arial"/>
          <w:snapToGrid w:val="0"/>
          <w:szCs w:val="14"/>
          <w:lang w:val="en-US"/>
        </w:rPr>
        <w:t>from among those specified in the Insurance Contract or agreed with the Insurer.</w:t>
      </w:r>
    </w:p>
    <w:p w:rsidR="00EB2809" w:rsidRPr="003D533B" w:rsidRDefault="00EB2809" w:rsidP="00EB2809">
      <w:pPr>
        <w:pStyle w:val="23"/>
        <w:widowControl w:val="0"/>
        <w:ind w:firstLine="426"/>
        <w:rPr>
          <w:rFonts w:ascii="Arial" w:hAnsi="Arial" w:cs="Arial"/>
          <w:snapToGrid w:val="0"/>
          <w:szCs w:val="14"/>
          <w:lang w:val="en-US"/>
        </w:rPr>
      </w:pPr>
      <w:r w:rsidRPr="003D533B">
        <w:rPr>
          <w:rFonts w:ascii="Arial" w:hAnsi="Arial" w:cs="Arial"/>
          <w:snapToGrid w:val="0"/>
          <w:szCs w:val="14"/>
          <w:lang w:val="en-US"/>
        </w:rPr>
        <w:t>including leading research organizations.</w:t>
      </w:r>
    </w:p>
    <w:p w:rsidR="00EB2809" w:rsidRPr="003D533B" w:rsidRDefault="00EB2809" w:rsidP="00EB2809">
      <w:pPr>
        <w:pStyle w:val="23"/>
        <w:widowControl w:val="0"/>
        <w:ind w:firstLine="426"/>
        <w:rPr>
          <w:rFonts w:ascii="Arial" w:hAnsi="Arial" w:cs="Arial"/>
          <w:lang w:val="en-US"/>
        </w:rPr>
      </w:pPr>
      <w:r w:rsidRPr="003D533B">
        <w:rPr>
          <w:rFonts w:ascii="Arial" w:hAnsi="Arial" w:cs="Arial"/>
          <w:snapToGrid w:val="0"/>
          <w:szCs w:val="14"/>
          <w:lang w:val="en-US"/>
        </w:rPr>
        <w:t xml:space="preserve">Medical and other services </w:t>
      </w:r>
      <w:r w:rsidRPr="003D533B">
        <w:rPr>
          <w:rFonts w:ascii="Arial" w:hAnsi="Arial" w:cs="Arial"/>
          <w:snapToGrid w:val="0"/>
          <w:szCs w:val="20"/>
          <w:lang w:val="en-US"/>
        </w:rPr>
        <w:t xml:space="preserve">provided for in Section III of this Program </w:t>
      </w:r>
      <w:r w:rsidRPr="003D533B">
        <w:rPr>
          <w:rFonts w:ascii="Arial" w:hAnsi="Arial" w:cs="Arial"/>
          <w:snapToGrid w:val="0"/>
          <w:szCs w:val="14"/>
          <w:lang w:val="en-US"/>
        </w:rPr>
        <w:t xml:space="preserve">shall be provided to the Insured Person on medical grounds in the event of an acute illness (condition), exacerbation of a chronic illness, injury (including burns and frostbite) and poisoning, as well as for the purpose of dynamic observation </w:t>
      </w:r>
      <w:r w:rsidRPr="003D533B">
        <w:rPr>
          <w:rFonts w:ascii="Arial" w:hAnsi="Arial" w:cs="Arial"/>
          <w:lang w:val="en-US"/>
        </w:rPr>
        <w:t>of a child's development and the impleme</w:t>
      </w:r>
      <w:bookmarkStart w:id="0" w:name="_GoBack"/>
      <w:bookmarkEnd w:id="0"/>
      <w:r w:rsidRPr="003D533B">
        <w:rPr>
          <w:rFonts w:ascii="Arial" w:hAnsi="Arial" w:cs="Arial"/>
          <w:lang w:val="en-US"/>
        </w:rPr>
        <w:t xml:space="preserve">ntation of </w:t>
      </w:r>
      <w:r w:rsidRPr="003D533B">
        <w:rPr>
          <w:rFonts w:ascii="Arial" w:hAnsi="Arial" w:cs="Arial"/>
          <w:snapToGrid w:val="0"/>
          <w:szCs w:val="14"/>
          <w:lang w:val="en-US"/>
        </w:rPr>
        <w:t xml:space="preserve">immunoprophylactic measures </w:t>
      </w:r>
      <w:r w:rsidRPr="003D533B">
        <w:rPr>
          <w:rFonts w:ascii="Arial" w:hAnsi="Arial" w:cs="Arial"/>
          <w:lang w:val="en-US"/>
        </w:rPr>
        <w:t xml:space="preserve">in accordance with the current Orders of the Ministry of Health of the Russian Federation, including </w:t>
      </w:r>
      <w:r w:rsidRPr="003D533B">
        <w:rPr>
          <w:rFonts w:ascii="Arial" w:hAnsi="Arial" w:cs="Arial"/>
          <w:szCs w:val="20"/>
          <w:lang w:val="en-US"/>
        </w:rPr>
        <w:t>seasonal influenza immunoprophylaxis</w:t>
      </w:r>
      <w:r w:rsidRPr="003D533B">
        <w:rPr>
          <w:rFonts w:ascii="Arial" w:hAnsi="Arial" w:cs="Arial"/>
          <w:lang w:val="en-US"/>
        </w:rPr>
        <w:t>.</w:t>
      </w:r>
    </w:p>
    <w:p w:rsidR="00EB2809" w:rsidRPr="003D533B" w:rsidRDefault="00EB2809" w:rsidP="00EB2809">
      <w:pPr>
        <w:pStyle w:val="23"/>
        <w:widowControl w:val="0"/>
        <w:ind w:firstLine="426"/>
        <w:rPr>
          <w:rFonts w:ascii="Arial" w:hAnsi="Arial" w:cs="Arial"/>
          <w:snapToGrid w:val="0"/>
          <w:szCs w:val="14"/>
          <w:lang w:val="en-US"/>
        </w:rPr>
      </w:pPr>
      <w:r w:rsidRPr="003D533B">
        <w:rPr>
          <w:rFonts w:ascii="Arial" w:hAnsi="Arial" w:cs="Arial"/>
          <w:snapToGrid w:val="0"/>
          <w:szCs w:val="14"/>
          <w:lang w:val="en-US"/>
        </w:rPr>
        <w:t xml:space="preserve">The insurance services provided for </w:t>
      </w:r>
      <w:r w:rsidRPr="003D533B">
        <w:rPr>
          <w:rFonts w:ascii="Arial" w:hAnsi="Arial" w:cs="Arial"/>
          <w:snapToGrid w:val="0"/>
          <w:szCs w:val="20"/>
          <w:lang w:val="en-US"/>
        </w:rPr>
        <w:t xml:space="preserve">in Section III of this Program </w:t>
      </w:r>
      <w:r w:rsidRPr="003D533B">
        <w:rPr>
          <w:rFonts w:ascii="Arial" w:hAnsi="Arial" w:cs="Arial"/>
          <w:snapToGrid w:val="0"/>
          <w:szCs w:val="14"/>
          <w:lang w:val="en-US"/>
        </w:rPr>
        <w:t>are provided to the Insured Person on the territory of the Russian Federation when he/she is away from his/her place of permanent residence in a condition requiring emergency/urgent medical care (for medical reasons) to eliminate a threat to life and/or acute pain.</w:t>
      </w:r>
    </w:p>
    <w:p w:rsidR="00EB2809" w:rsidRPr="003D533B" w:rsidRDefault="00EB2809" w:rsidP="00EB2809">
      <w:pPr>
        <w:pStyle w:val="23"/>
        <w:widowControl w:val="0"/>
        <w:ind w:firstLine="426"/>
        <w:rPr>
          <w:rFonts w:ascii="Arial" w:hAnsi="Arial" w:cs="Arial"/>
          <w:snapToGrid w:val="0"/>
          <w:szCs w:val="14"/>
          <w:lang w:val="en-US"/>
        </w:rPr>
      </w:pPr>
      <w:r w:rsidRPr="003D533B">
        <w:rPr>
          <w:rFonts w:ascii="Arial" w:hAnsi="Arial" w:cs="Arial"/>
          <w:snapToGrid w:val="0"/>
          <w:szCs w:val="14"/>
          <w:lang w:val="en-US"/>
        </w:rPr>
        <w:t xml:space="preserve">The insurance services provided for in Section III of this Program shall be provided to the Insured Person outside the Russian Federation if the Insured Person requires emergency/urgent medical care (for medical reasons) to eliminate a threat to life and/or acute pain. The insurance contract provides for an unlimited number of trips during the term of the insurance contract, each of which shall </w:t>
      </w:r>
      <w:r w:rsidRPr="003D533B">
        <w:rPr>
          <w:rFonts w:ascii="Arial" w:hAnsi="Arial" w:cs="Arial"/>
          <w:b/>
          <w:snapToGrid w:val="0"/>
          <w:szCs w:val="14"/>
          <w:lang w:val="en-US"/>
        </w:rPr>
        <w:t>not exceed 90 days</w:t>
      </w:r>
      <w:r w:rsidRPr="003D533B">
        <w:rPr>
          <w:rFonts w:ascii="Arial" w:hAnsi="Arial" w:cs="Arial"/>
          <w:snapToGrid w:val="0"/>
          <w:szCs w:val="14"/>
          <w:lang w:val="en-US"/>
        </w:rPr>
        <w:t>.</w:t>
      </w:r>
    </w:p>
    <w:p w:rsidR="00EB2809" w:rsidRPr="003D533B" w:rsidRDefault="00EB2809" w:rsidP="00EB2809">
      <w:pPr>
        <w:pStyle w:val="23"/>
        <w:widowControl w:val="0"/>
        <w:numPr>
          <w:ilvl w:val="1"/>
          <w:numId w:val="14"/>
        </w:numPr>
        <w:ind w:left="0" w:firstLine="709"/>
        <w:rPr>
          <w:rFonts w:ascii="Arial" w:hAnsi="Arial" w:cs="Arial"/>
          <w:snapToGrid w:val="0"/>
          <w:szCs w:val="14"/>
          <w:lang w:val="en-US"/>
        </w:rPr>
      </w:pPr>
      <w:r w:rsidRPr="003D533B">
        <w:rPr>
          <w:rFonts w:ascii="Arial" w:hAnsi="Arial" w:cs="Arial"/>
          <w:lang w:val="en-US"/>
        </w:rPr>
        <w:t xml:space="preserve">Under clause 2.7 of this Program, the Insurer guarantees the Insured Person, in the event of an insured event, the organization and payment of medical and other services to the extent provided for in section 3.7 of the Program. </w:t>
      </w:r>
    </w:p>
    <w:p w:rsidR="00EB2809" w:rsidRPr="003D533B" w:rsidRDefault="00EB2809" w:rsidP="00EB2809">
      <w:pPr>
        <w:pStyle w:val="23"/>
        <w:widowControl w:val="0"/>
        <w:tabs>
          <w:tab w:val="num" w:pos="540"/>
        </w:tabs>
        <w:rPr>
          <w:rFonts w:ascii="Arial" w:hAnsi="Arial" w:cs="Arial"/>
          <w:lang w:val="en-US"/>
        </w:rPr>
      </w:pPr>
    </w:p>
    <w:p w:rsidR="00EB2809" w:rsidRPr="003D533B" w:rsidRDefault="00EB2809" w:rsidP="00EB2809">
      <w:pPr>
        <w:pStyle w:val="23"/>
        <w:widowControl w:val="0"/>
        <w:numPr>
          <w:ilvl w:val="1"/>
          <w:numId w:val="14"/>
        </w:numPr>
        <w:ind w:left="0" w:firstLine="709"/>
        <w:rPr>
          <w:rFonts w:ascii="Arial" w:hAnsi="Arial" w:cs="Arial"/>
          <w:lang w:val="en-US"/>
        </w:rPr>
      </w:pPr>
      <w:r w:rsidRPr="003D533B">
        <w:rPr>
          <w:rFonts w:ascii="Arial" w:hAnsi="Arial" w:cs="Arial"/>
          <w:lang w:val="en-US"/>
        </w:rPr>
        <w:t xml:space="preserve"> Under clause 3.6 of this Program, the Insurer guarantees the Insured Person's representative a </w:t>
      </w:r>
      <w:r w:rsidRPr="003D533B">
        <w:rPr>
          <w:rFonts w:ascii="Arial" w:hAnsi="Arial" w:cs="Arial"/>
          <w:b/>
          <w:u w:val="single"/>
          <w:lang w:val="en-US"/>
        </w:rPr>
        <w:t xml:space="preserve">one-time </w:t>
      </w:r>
      <w:r w:rsidRPr="003D533B">
        <w:rPr>
          <w:rFonts w:ascii="Arial" w:hAnsi="Arial" w:cs="Arial"/>
          <w:lang w:val="en-US"/>
        </w:rPr>
        <w:t>organization and payment of a second expert medical opinion during the term of the insurance.</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 xml:space="preserve">A second expert medical opinion is a remote consultation by leading medical specialists with a representative of the Insured Person regarding the Insured Person's state of health based on the results of the review and evaluation of the medical documentation provided in accordance with clause 6.7.1. of this Program, with the issuance of a medical opinion (hereinafter referred to as the second expert medical opinion), in order to clarify the diagnosis and/or treatment plan. </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The second expert opinion shall be formed in one of the following areas of medicine:</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w:t>
      </w:r>
      <w:r w:rsidRPr="003D533B">
        <w:rPr>
          <w:rFonts w:ascii="Arial" w:hAnsi="Arial" w:cs="Arial"/>
          <w:lang w:val="en-US"/>
        </w:rPr>
        <w:tab/>
        <w:t>Oncology</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w:t>
      </w:r>
      <w:r w:rsidRPr="003D533B">
        <w:rPr>
          <w:rFonts w:ascii="Arial" w:hAnsi="Arial" w:cs="Arial"/>
          <w:lang w:val="en-US"/>
        </w:rPr>
        <w:tab/>
        <w:t>Cardiology</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w:t>
      </w:r>
      <w:r w:rsidRPr="003D533B">
        <w:rPr>
          <w:rFonts w:ascii="Arial" w:hAnsi="Arial" w:cs="Arial"/>
          <w:lang w:val="en-US"/>
        </w:rPr>
        <w:tab/>
        <w:t>Neurology</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w:t>
      </w:r>
      <w:r w:rsidRPr="003D533B">
        <w:rPr>
          <w:rFonts w:ascii="Arial" w:hAnsi="Arial" w:cs="Arial"/>
          <w:lang w:val="en-US"/>
        </w:rPr>
        <w:tab/>
        <w:t>Nephrology</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w:t>
      </w:r>
      <w:r w:rsidRPr="003D533B">
        <w:rPr>
          <w:rFonts w:ascii="Arial" w:hAnsi="Arial" w:cs="Arial"/>
          <w:lang w:val="en-US"/>
        </w:rPr>
        <w:tab/>
        <w:t>Orthopedics</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The second expert medical opinion is given by a specialist doctor appointed by the Insurer, without the need for a physical (personal) examination of the Insured Person by that specialist doctor.</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The second expert medical opinion shall contain additional conclusions and/or comments of the specialist physician on the state of health of the Insured Person, on the established diagnosis specified in the conclusion of the attending physician (hereinafter referred to as the first medical opinion), comments and/or recommendations regarding the choice of methods of prevention, diagnosis, treatment, and rehabilitation when providing medical care to the Insured Person, the degree of achievement of the planned result, and may also contain other comments of an independent specialist doctor, including on the treatment plan, in accordance with the request sent to him for a second expert medical opinion.</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 xml:space="preserve">The first medical opinion is the initial conclusion on the state of health of the Insured Person with an indication of the diagnosis, issued by the attending specialist doctor on the basis of the diagnosis/treatment performed. The presence of a medical conclusion (first medical opinion) on the state of health of the Insured Person in the primary medical documentation (hereinafter referred to as medical documentation) of the Insured Person is a necessary condition for obtaining a second expert medical opinion in accordance with </w:t>
      </w:r>
      <w:r w:rsidRPr="003D533B">
        <w:rPr>
          <w:rFonts w:ascii="Arial" w:hAnsi="Arial" w:cs="Arial"/>
          <w:lang w:val="en-US"/>
        </w:rPr>
        <w:lastRenderedPageBreak/>
        <w:t>the terms of this Program.</w:t>
      </w:r>
    </w:p>
    <w:p w:rsidR="00EB2809" w:rsidRPr="003D533B" w:rsidRDefault="00EB2809" w:rsidP="00EB2809">
      <w:pPr>
        <w:pStyle w:val="23"/>
        <w:widowControl w:val="0"/>
        <w:ind w:firstLine="426"/>
        <w:rPr>
          <w:rFonts w:ascii="Arial" w:hAnsi="Arial" w:cs="Arial"/>
          <w:lang w:val="en-US"/>
        </w:rPr>
      </w:pPr>
      <w:r w:rsidRPr="003D533B">
        <w:rPr>
          <w:rFonts w:ascii="Arial" w:hAnsi="Arial" w:cs="Arial"/>
          <w:lang w:val="en-US"/>
        </w:rPr>
        <w:t>By agreement of the parties, remote consultations are provided by medical specialists practicing in medical and other organizations located in the Russian Federation, Austria, Germany, Israel, South Korea, Italy, Spain, France, and Switzerland.</w:t>
      </w:r>
    </w:p>
    <w:p w:rsidR="00EB2809" w:rsidRPr="003D533B" w:rsidRDefault="00EB2809" w:rsidP="00EB2809">
      <w:pPr>
        <w:pStyle w:val="23"/>
        <w:widowControl w:val="0"/>
        <w:ind w:firstLine="426"/>
        <w:rPr>
          <w:rFonts w:ascii="Arial" w:hAnsi="Arial" w:cs="Arial"/>
          <w:lang w:val="en-US"/>
        </w:rPr>
      </w:pPr>
    </w:p>
    <w:p w:rsidR="00EB2809" w:rsidRPr="003D533B" w:rsidRDefault="00EB2809" w:rsidP="00EB2809">
      <w:pPr>
        <w:widowControl w:val="0"/>
        <w:numPr>
          <w:ilvl w:val="0"/>
          <w:numId w:val="5"/>
        </w:numPr>
        <w:pBdr>
          <w:top w:val="single" w:sz="4" w:space="1" w:color="auto"/>
          <w:left w:val="single" w:sz="4" w:space="4" w:color="auto"/>
          <w:bottom w:val="single" w:sz="4" w:space="1" w:color="auto"/>
          <w:right w:val="single" w:sz="4" w:space="4" w:color="auto"/>
        </w:pBdr>
        <w:shd w:val="pct5" w:color="auto" w:fill="FFFFFF"/>
        <w:spacing w:after="0" w:line="240" w:lineRule="auto"/>
        <w:ind w:left="0" w:right="-58" w:firstLine="0"/>
        <w:jc w:val="center"/>
        <w:rPr>
          <w:rFonts w:ascii="Arial" w:hAnsi="Arial" w:cs="Arial"/>
          <w:b/>
          <w:bCs/>
          <w:sz w:val="20"/>
          <w:lang w:val="en-US"/>
        </w:rPr>
      </w:pPr>
      <w:r w:rsidRPr="003D533B">
        <w:rPr>
          <w:rFonts w:ascii="Arial" w:hAnsi="Arial" w:cs="Arial"/>
          <w:b/>
          <w:bCs/>
          <w:sz w:val="20"/>
          <w:lang w:val="en-US"/>
        </w:rPr>
        <w:t xml:space="preserve">THE PROGRAM INCLUDES: </w:t>
      </w:r>
    </w:p>
    <w:p w:rsidR="00EB2809" w:rsidRPr="003D533B" w:rsidRDefault="00EB2809" w:rsidP="00D56E42">
      <w:pPr>
        <w:widowControl w:val="0"/>
        <w:spacing w:after="0" w:line="240" w:lineRule="auto"/>
        <w:jc w:val="both"/>
        <w:rPr>
          <w:rFonts w:ascii="Arial" w:hAnsi="Arial" w:cs="Arial"/>
          <w:b/>
          <w:bCs/>
          <w:sz w:val="20"/>
          <w:szCs w:val="20"/>
          <w:lang w:val="en-US"/>
        </w:rPr>
      </w:pPr>
      <w:r w:rsidRPr="003D533B">
        <w:rPr>
          <w:rFonts w:ascii="Arial" w:hAnsi="Arial" w:cs="Arial"/>
          <w:b/>
          <w:bCs/>
          <w:sz w:val="20"/>
          <w:szCs w:val="20"/>
          <w:lang w:val="en-US"/>
        </w:rPr>
        <w:t>2.1. Outpatient and polyclinic services</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2.1.1. including remote (telemedicine) online consultations</w:t>
      </w:r>
    </w:p>
    <w:p w:rsidR="00EB2809" w:rsidRPr="003D533B" w:rsidRDefault="00EB2809" w:rsidP="00D56E42">
      <w:pPr>
        <w:widowControl w:val="0"/>
        <w:spacing w:before="120" w:after="0" w:line="240" w:lineRule="auto"/>
        <w:rPr>
          <w:rFonts w:ascii="Arial" w:hAnsi="Arial" w:cs="Arial"/>
          <w:b/>
          <w:sz w:val="20"/>
          <w:szCs w:val="20"/>
          <w:lang w:val="en-US"/>
        </w:rPr>
      </w:pPr>
      <w:r w:rsidRPr="003D533B">
        <w:rPr>
          <w:rFonts w:ascii="Arial" w:hAnsi="Arial" w:cs="Arial"/>
          <w:b/>
          <w:sz w:val="20"/>
          <w:szCs w:val="20"/>
          <w:lang w:val="en-US"/>
        </w:rPr>
        <w:t>2.1.2.  including specialized consultation and diagnostic assistance based on leading medical research organizations</w:t>
      </w:r>
    </w:p>
    <w:p w:rsidR="00EB2809" w:rsidRPr="003D533B" w:rsidRDefault="00EB2809" w:rsidP="00D56E42">
      <w:pPr>
        <w:widowControl w:val="0"/>
        <w:spacing w:before="120" w:after="0" w:line="240" w:lineRule="auto"/>
        <w:rPr>
          <w:rFonts w:ascii="Arial" w:hAnsi="Arial" w:cs="Arial"/>
          <w:b/>
          <w:sz w:val="20"/>
          <w:szCs w:val="20"/>
          <w:lang w:val="en-US"/>
        </w:rPr>
      </w:pPr>
      <w:r w:rsidRPr="003D533B">
        <w:rPr>
          <w:rFonts w:ascii="Arial" w:hAnsi="Arial" w:cs="Arial"/>
          <w:b/>
          <w:bCs/>
          <w:sz w:val="20"/>
          <w:szCs w:val="20"/>
          <w:lang w:val="en-US"/>
        </w:rPr>
        <w:t xml:space="preserve">2.2. Home care </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2.3. Dental care (in specialized clinics and outpatient clinics)</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2.4. Emergency medical care, including specialized emergency medical care (if the city has ambulance teams working within the voluntary medical insurance system)</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2.5. Inpatient care (emergency and planned hospitalization)</w:t>
      </w:r>
    </w:p>
    <w:p w:rsidR="00EB2809" w:rsidRPr="003D533B" w:rsidRDefault="00EB2809" w:rsidP="00D56E42">
      <w:pPr>
        <w:pStyle w:val="23"/>
        <w:widowControl w:val="0"/>
        <w:ind w:firstLine="426"/>
        <w:rPr>
          <w:rFonts w:ascii="Arial" w:hAnsi="Arial" w:cs="Arial"/>
          <w:snapToGrid w:val="0"/>
          <w:szCs w:val="14"/>
          <w:lang w:val="en-US"/>
        </w:rPr>
      </w:pPr>
    </w:p>
    <w:p w:rsidR="00EB2809" w:rsidRPr="003D533B" w:rsidRDefault="00EB2809" w:rsidP="00D56E42">
      <w:pPr>
        <w:pStyle w:val="23"/>
        <w:widowControl w:val="0"/>
        <w:ind w:firstLine="0"/>
        <w:rPr>
          <w:rFonts w:ascii="Arial" w:hAnsi="Arial" w:cs="Arial"/>
          <w:snapToGrid w:val="0"/>
          <w:szCs w:val="14"/>
          <w:lang w:val="en-US"/>
        </w:rPr>
      </w:pPr>
      <w:r w:rsidRPr="003D533B">
        <w:rPr>
          <w:rFonts w:ascii="Arial" w:hAnsi="Arial" w:cs="Arial"/>
          <w:snapToGrid w:val="0"/>
          <w:szCs w:val="14"/>
          <w:lang w:val="en-US"/>
        </w:rPr>
        <w:t>Medical and other services provided for in this section are provided at:</w:t>
      </w:r>
    </w:p>
    <w:p w:rsidR="00EB2809" w:rsidRPr="003D533B" w:rsidRDefault="00EB2809" w:rsidP="00D56E42">
      <w:pPr>
        <w:pStyle w:val="23"/>
        <w:widowControl w:val="0"/>
        <w:ind w:firstLine="0"/>
        <w:rPr>
          <w:rFonts w:ascii="Arial" w:hAnsi="Arial" w:cs="Arial"/>
          <w:snapToGrid w:val="0"/>
          <w:szCs w:val="14"/>
          <w:lang w:val="en-US"/>
        </w:rPr>
      </w:pPr>
      <w:r w:rsidRPr="003D533B">
        <w:rPr>
          <w:rFonts w:ascii="Arial" w:hAnsi="Arial" w:cs="Arial"/>
          <w:snapToGrid w:val="0"/>
          <w:szCs w:val="14"/>
          <w:lang w:val="en-US"/>
        </w:rPr>
        <w:t>- the territory of the Insured Person's permanent place of residence,</w:t>
      </w:r>
    </w:p>
    <w:p w:rsidR="00EB2809" w:rsidRPr="003D533B" w:rsidRDefault="00EB2809" w:rsidP="00D56E42">
      <w:pPr>
        <w:pStyle w:val="23"/>
        <w:widowControl w:val="0"/>
        <w:ind w:firstLine="0"/>
        <w:rPr>
          <w:rFonts w:ascii="Arial" w:hAnsi="Arial" w:cs="Arial"/>
          <w:snapToGrid w:val="0"/>
          <w:szCs w:val="14"/>
          <w:lang w:val="en-US"/>
        </w:rPr>
      </w:pPr>
      <w:r w:rsidRPr="003D533B">
        <w:rPr>
          <w:rFonts w:ascii="Arial" w:hAnsi="Arial" w:cs="Arial"/>
          <w:snapToGrid w:val="0"/>
          <w:szCs w:val="14"/>
          <w:lang w:val="en-US"/>
        </w:rPr>
        <w:t>- within the territory of the Russian Federation (outside the place of residence) - if the Insured Person's condition requires emergency/urgent medical care (based on medical indications) to eliminate a threat to life and/or acute pain.</w:t>
      </w:r>
    </w:p>
    <w:p w:rsidR="00D56E42"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2.6. Second medical opinion</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 xml:space="preserve">         </w:t>
      </w:r>
    </w:p>
    <w:p w:rsidR="00EB2809" w:rsidRPr="003D533B" w:rsidRDefault="00EB2809" w:rsidP="00D56E42">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2.7. Medical services provided for in clause 3.7 of this Program (if the Insured Person's condition requires emergency/urgent medical care to eliminate a threat to life and/or acute pain)</w:t>
      </w:r>
    </w:p>
    <w:p w:rsidR="00EB2809" w:rsidRPr="003D533B" w:rsidRDefault="00EB2809" w:rsidP="00EB2809">
      <w:pPr>
        <w:widowControl w:val="0"/>
        <w:numPr>
          <w:ilvl w:val="0"/>
          <w:numId w:val="5"/>
        </w:numPr>
        <w:pBdr>
          <w:top w:val="single" w:sz="4" w:space="1" w:color="auto"/>
          <w:left w:val="single" w:sz="4" w:space="4" w:color="auto"/>
          <w:bottom w:val="single" w:sz="4" w:space="1" w:color="auto"/>
          <w:right w:val="single" w:sz="4" w:space="4" w:color="auto"/>
        </w:pBdr>
        <w:shd w:val="pct5" w:color="auto" w:fill="FFFFFF"/>
        <w:spacing w:before="120" w:after="0" w:line="240" w:lineRule="auto"/>
        <w:ind w:left="0" w:right="-57" w:firstLine="0"/>
        <w:jc w:val="center"/>
        <w:rPr>
          <w:rFonts w:ascii="Arial" w:hAnsi="Arial" w:cs="Arial"/>
          <w:b/>
          <w:sz w:val="20"/>
          <w:szCs w:val="20"/>
          <w:lang w:val="en-US"/>
        </w:rPr>
      </w:pPr>
      <w:r w:rsidRPr="003D533B">
        <w:rPr>
          <w:rFonts w:ascii="Arial" w:hAnsi="Arial" w:cs="Arial"/>
          <w:b/>
          <w:bCs/>
          <w:sz w:val="20"/>
          <w:lang w:val="en-US"/>
        </w:rPr>
        <w:t xml:space="preserve">SCOPE </w:t>
      </w:r>
      <w:r w:rsidRPr="003D533B">
        <w:rPr>
          <w:rFonts w:ascii="Arial" w:hAnsi="Arial" w:cs="Arial"/>
          <w:b/>
          <w:bCs/>
          <w:sz w:val="20"/>
          <w:szCs w:val="20"/>
          <w:lang w:val="en-US"/>
        </w:rPr>
        <w:t>OF MEDICAL SERVICES PROVIDED UNDER THE PROGRAM:</w:t>
      </w:r>
    </w:p>
    <w:p w:rsidR="00EB2809" w:rsidRPr="003D533B" w:rsidRDefault="00EB2809" w:rsidP="00EB2809">
      <w:pPr>
        <w:widowControl w:val="0"/>
        <w:shd w:val="clear" w:color="auto" w:fill="DBE5F1"/>
        <w:spacing w:after="0" w:line="240" w:lineRule="auto"/>
        <w:jc w:val="both"/>
        <w:rPr>
          <w:rFonts w:ascii="Arial" w:hAnsi="Arial" w:cs="Arial"/>
          <w:b/>
          <w:bCs/>
          <w:iCs/>
          <w:sz w:val="20"/>
          <w:szCs w:val="20"/>
          <w:lang w:val="en-US"/>
        </w:rPr>
      </w:pPr>
      <w:r w:rsidRPr="003D533B">
        <w:rPr>
          <w:rFonts w:ascii="Arial" w:hAnsi="Arial" w:cs="Arial"/>
          <w:b/>
          <w:bCs/>
          <w:iCs/>
          <w:sz w:val="20"/>
          <w:szCs w:val="20"/>
          <w:lang w:val="en-US"/>
        </w:rPr>
        <w:t>3.1. Outpatient and polyclinic care:</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3.1.1. Appointments, consultations, and procedures by doctors in the following fields: </w:t>
      </w:r>
      <w:r w:rsidRPr="003D533B">
        <w:rPr>
          <w:rFonts w:ascii="Arial" w:hAnsi="Arial" w:cs="Arial"/>
          <w:sz w:val="20"/>
          <w:szCs w:val="20"/>
          <w:lang w:val="en-US"/>
        </w:rPr>
        <w:t>obstetrics and gynecology, allergology and immunology, anesthesiology and resuscitation, restorative medicine, gastroenterology, hematology, genetics, dermatology and venereology, pediatric cardiology, pediatric oncology, pediatric urology and andrology, pediatric surgery, pediatric endocrinology, infectious diseases, cardiology, clinical mycology, coloproctology, neurology, neurosurgery, nephrology, general medical practice (family medicine), otorhinolaryngology (including phoniatrics), ophthalmology, parasitology, pediatrics, pulmonology, rheumatology, radiology, cardiovascular surgery,  therapy, toxicology, thoracic surgery, traumatology and orthopedics, transfusion medicine, ultrasound diagnostics, urology, physiotherapy, phthisiology, functional diagnostics, surgery, maxillofacial surgery, endocrinology, and endoscopy.</w:t>
      </w:r>
    </w:p>
    <w:p w:rsidR="00EB2809" w:rsidRPr="003D533B" w:rsidRDefault="00EB2809" w:rsidP="00EB2809">
      <w:pPr>
        <w:widowControl w:val="0"/>
        <w:spacing w:after="0" w:line="240" w:lineRule="auto"/>
        <w:jc w:val="both"/>
        <w:rPr>
          <w:rFonts w:ascii="Arial" w:hAnsi="Arial" w:cs="Arial"/>
          <w:sz w:val="20"/>
          <w:szCs w:val="20"/>
          <w:lang w:val="en-US"/>
        </w:rPr>
      </w:pPr>
    </w:p>
    <w:tbl>
      <w:tblPr>
        <w:tblW w:w="50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5"/>
      </w:tblGrid>
      <w:tr w:rsidR="00EB2809" w:rsidRPr="003D533B" w:rsidTr="00C63E0E">
        <w:trPr>
          <w:trHeight w:val="20"/>
        </w:trPr>
        <w:tc>
          <w:tcPr>
            <w:tcW w:w="223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sz w:val="18"/>
                <w:szCs w:val="18"/>
                <w:lang w:val="en-US"/>
              </w:rPr>
              <w:t>Appointments, consultations, and procedures by doctors for:</w:t>
            </w:r>
          </w:p>
        </w:tc>
        <w:tc>
          <w:tcPr>
            <w:tcW w:w="277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Limitations on the scope of services provided during one insurance year</w:t>
            </w:r>
          </w:p>
        </w:tc>
      </w:tr>
      <w:tr w:rsidR="00EB2809" w:rsidRPr="003D533B" w:rsidTr="00C63E0E">
        <w:tc>
          <w:tcPr>
            <w:tcW w:w="223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Pediatric oncology</w:t>
            </w:r>
          </w:p>
        </w:tc>
        <w:tc>
          <w:tcPr>
            <w:tcW w:w="2770" w:type="pct"/>
            <w:shd w:val="clear" w:color="auto" w:fill="auto"/>
            <w:vAlign w:val="center"/>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Until the diagnosis of the disease is established, from among those specified in clauses 4.1. 10 and 4.1.11 of the Program.</w:t>
            </w:r>
          </w:p>
        </w:tc>
      </w:tr>
      <w:tr w:rsidR="00EB2809" w:rsidRPr="003D533B" w:rsidTr="00C63E0E">
        <w:tc>
          <w:tcPr>
            <w:tcW w:w="223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Phthisiology</w:t>
            </w:r>
          </w:p>
        </w:tc>
        <w:tc>
          <w:tcPr>
            <w:tcW w:w="2770" w:type="pct"/>
            <w:shd w:val="clear" w:color="auto" w:fill="auto"/>
            <w:vAlign w:val="center"/>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Until the diagnosis of "tuberculosis" is established.</w:t>
            </w:r>
          </w:p>
        </w:tc>
      </w:tr>
    </w:tbl>
    <w:p w:rsidR="00EB2809" w:rsidRPr="003D533B" w:rsidRDefault="00EB2809" w:rsidP="00EB2809">
      <w:pPr>
        <w:widowControl w:val="0"/>
        <w:spacing w:after="0" w:line="240" w:lineRule="auto"/>
        <w:ind w:left="284"/>
        <w:jc w:val="both"/>
        <w:rPr>
          <w:rFonts w:ascii="Arial" w:hAnsi="Arial" w:cs="Arial"/>
          <w:b/>
          <w:bCs/>
          <w:iCs/>
          <w:sz w:val="20"/>
          <w:szCs w:val="20"/>
          <w:lang w:val="en-US"/>
        </w:rPr>
      </w:pPr>
    </w:p>
    <w:p w:rsidR="00EB2809" w:rsidRPr="003D533B" w:rsidRDefault="00EB2809" w:rsidP="00EB2809">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3.1.2. Preparation of medical documentation</w:t>
      </w:r>
      <w:r w:rsidRPr="003D533B">
        <w:rPr>
          <w:rStyle w:val="aff0"/>
          <w:rFonts w:ascii="Arial" w:hAnsi="Arial" w:cs="Arial"/>
          <w:b/>
          <w:bCs/>
          <w:iCs/>
          <w:sz w:val="20"/>
          <w:szCs w:val="20"/>
          <w:lang w:val="en-US"/>
        </w:rPr>
        <w:footnoteReference w:id="1"/>
      </w:r>
      <w:r w:rsidRPr="003D533B">
        <w:rPr>
          <w:rFonts w:ascii="Arial" w:hAnsi="Arial" w:cs="Arial"/>
          <w:b/>
          <w:bCs/>
          <w:iCs/>
          <w:sz w:val="20"/>
          <w:szCs w:val="20"/>
          <w:lang w:val="en-US"/>
        </w:rPr>
        <w:t xml:space="preserve"> :</w:t>
      </w:r>
    </w:p>
    <w:p w:rsidR="00EB2809" w:rsidRPr="003D533B" w:rsidRDefault="00EB2809" w:rsidP="00EB2809">
      <w:pPr>
        <w:widowControl w:val="0"/>
        <w:spacing w:after="0" w:line="240" w:lineRule="auto"/>
        <w:jc w:val="both"/>
        <w:rPr>
          <w:rFonts w:ascii="Arial" w:hAnsi="Arial" w:cs="Arial"/>
          <w:b/>
          <w:bCs/>
          <w:iCs/>
          <w:sz w:val="20"/>
          <w:szCs w:val="20"/>
          <w:lang w:val="en-US"/>
        </w:rPr>
      </w:pPr>
      <w:r w:rsidRPr="003D533B">
        <w:rPr>
          <w:rFonts w:ascii="Arial" w:hAnsi="Arial" w:cs="Arial"/>
          <w:bCs/>
          <w:iCs/>
          <w:sz w:val="20"/>
          <w:szCs w:val="20"/>
          <w:lang w:val="en-US"/>
        </w:rPr>
        <w:t xml:space="preserve">Completion and issuance of a certificate of preventive vaccinations (form 156/u-93); </w:t>
      </w:r>
      <w:r w:rsidRPr="003D533B">
        <w:rPr>
          <w:rFonts w:ascii="Arial" w:hAnsi="Arial" w:cs="Arial"/>
          <w:sz w:val="20"/>
          <w:szCs w:val="20"/>
          <w:lang w:val="en-US"/>
        </w:rPr>
        <w:t>examination of the temporary incapacity for work of the legal representative of the insured person with the issuance of sick leave certificates and certificates; extract from the medical record in form 027/u; issuance of prescriptions (except for subsidized ones), issuance of certificates for the swimming pool.</w:t>
      </w:r>
    </w:p>
    <w:p w:rsidR="00EB2809" w:rsidRPr="003D533B" w:rsidRDefault="00EB2809" w:rsidP="00EB2809">
      <w:pPr>
        <w:widowControl w:val="0"/>
        <w:spacing w:after="0" w:line="240" w:lineRule="auto"/>
        <w:ind w:left="284"/>
        <w:jc w:val="both"/>
        <w:rPr>
          <w:rFonts w:ascii="Arial" w:hAnsi="Arial" w:cs="Arial"/>
          <w:b/>
          <w:bCs/>
          <w:iCs/>
          <w:sz w:val="20"/>
          <w:szCs w:val="20"/>
          <w:lang w:val="en-US"/>
        </w:rPr>
      </w:pPr>
    </w:p>
    <w:p w:rsidR="00EB2809" w:rsidRPr="003D533B" w:rsidRDefault="00EB2809" w:rsidP="00EB2809">
      <w:pPr>
        <w:widowControl w:val="0"/>
        <w:spacing w:after="0" w:line="240" w:lineRule="auto"/>
        <w:jc w:val="both"/>
        <w:rPr>
          <w:rFonts w:ascii="Arial" w:hAnsi="Arial" w:cs="Arial"/>
          <w:b/>
          <w:bCs/>
          <w:iCs/>
          <w:sz w:val="20"/>
          <w:szCs w:val="20"/>
          <w:lang w:val="en-US"/>
        </w:rPr>
      </w:pPr>
      <w:r w:rsidRPr="003D533B">
        <w:rPr>
          <w:rFonts w:ascii="Arial" w:hAnsi="Arial" w:cs="Arial"/>
          <w:b/>
          <w:bCs/>
          <w:iCs/>
          <w:sz w:val="20"/>
          <w:szCs w:val="20"/>
          <w:lang w:val="en-US"/>
        </w:rPr>
        <w:t>3.1.3. Laboratory and instrumental examinations:</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3.1.3.1. Laboratory tests</w:t>
      </w:r>
      <w:r w:rsidRPr="003D533B">
        <w:rPr>
          <w:rStyle w:val="aff0"/>
          <w:rFonts w:ascii="Arial" w:hAnsi="Arial" w:cs="Arial"/>
          <w:b/>
          <w:sz w:val="20"/>
          <w:szCs w:val="20"/>
          <w:lang w:val="en-US"/>
        </w:rPr>
        <w:footnoteReference w:id="2"/>
      </w:r>
      <w:r w:rsidRPr="003D533B">
        <w:rPr>
          <w:rFonts w:ascii="Arial" w:hAnsi="Arial" w:cs="Arial"/>
          <w:b/>
          <w:sz w:val="20"/>
          <w:szCs w:val="20"/>
          <w:lang w:val="en-US"/>
        </w:rPr>
        <w:t xml:space="preserve"> : </w:t>
      </w:r>
      <w:r w:rsidRPr="003D533B">
        <w:rPr>
          <w:rFonts w:ascii="Arial" w:hAnsi="Arial" w:cs="Arial"/>
          <w:sz w:val="20"/>
          <w:szCs w:val="20"/>
          <w:lang w:val="en-US"/>
        </w:rPr>
        <w:t xml:space="preserve">general clinical (chemical-microscopic and hematological, including coagulogram);  biochemical (including hormonal tests); immunological: determination of  total immunoglobulins  (A, E, M, G); determination of antibodies to tissue antigens, their components, secretions, </w:t>
      </w:r>
      <w:r w:rsidRPr="003D533B">
        <w:rPr>
          <w:rFonts w:ascii="Arial" w:hAnsi="Arial" w:cs="Arial"/>
          <w:sz w:val="20"/>
          <w:szCs w:val="20"/>
          <w:lang w:val="en-US"/>
        </w:rPr>
        <w:lastRenderedPageBreak/>
        <w:t>metabolites, hormones; study of antitumor immunity (tumor markers); study of the antigenic system of erythrocytes, microbiological (in bacteriology, virology, mycology, parasitology): macroscopic and microscopic, immunoserological studies, molecular biological research methods (DNA and RNA hybridization methods, PCR), cultivation and identification in bacteriological studies; cytological and histological studies.</w:t>
      </w:r>
    </w:p>
    <w:p w:rsidR="00EB2809" w:rsidRPr="003D533B" w:rsidRDefault="00EB2809" w:rsidP="00EB2809">
      <w:pPr>
        <w:widowControl w:val="0"/>
        <w:spacing w:after="0" w:line="240" w:lineRule="auto"/>
        <w:ind w:left="284"/>
        <w:jc w:val="both"/>
        <w:rPr>
          <w:rFonts w:ascii="Arial" w:hAnsi="Arial" w:cs="Arial"/>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5064"/>
      </w:tblGrid>
      <w:tr w:rsidR="00EB2809" w:rsidRPr="003D533B" w:rsidTr="00C63E0E">
        <w:trPr>
          <w:cantSplit/>
          <w:trHeight w:val="20"/>
          <w:tblHeader/>
        </w:trPr>
        <w:tc>
          <w:tcPr>
            <w:tcW w:w="230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Laboratory tests</w:t>
            </w:r>
          </w:p>
        </w:tc>
        <w:tc>
          <w:tcPr>
            <w:tcW w:w="270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Limitation of the scope of services provided within the framework of coverage during one insurance year</w:t>
            </w:r>
          </w:p>
        </w:tc>
      </w:tr>
      <w:tr w:rsidR="00EB2809" w:rsidRPr="003D533B" w:rsidTr="00C63E0E">
        <w:tc>
          <w:tcPr>
            <w:tcW w:w="2300" w:type="pct"/>
            <w:shd w:val="clear" w:color="auto" w:fill="auto"/>
            <w:vAlign w:val="center"/>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Immunological studies (determination of total immunoglobulins (A, E, M, G) and allergy diagnostics</w:t>
            </w:r>
          </w:p>
        </w:tc>
        <w:tc>
          <w:tcPr>
            <w:tcW w:w="2700" w:type="pct"/>
            <w:shd w:val="clear" w:color="auto" w:fill="auto"/>
            <w:vAlign w:val="center"/>
          </w:tcPr>
          <w:p w:rsidR="00EB2809" w:rsidRPr="003D533B" w:rsidRDefault="00EB2809" w:rsidP="00C63E0E">
            <w:pPr>
              <w:widowControl w:val="0"/>
              <w:autoSpaceDE w:val="0"/>
              <w:autoSpaceDN w:val="0"/>
              <w:adjustRightInd w:val="0"/>
              <w:spacing w:after="0" w:line="240" w:lineRule="auto"/>
              <w:ind w:left="317"/>
              <w:jc w:val="both"/>
              <w:rPr>
                <w:rFonts w:ascii="Arial" w:hAnsi="Arial" w:cs="Arial"/>
                <w:sz w:val="18"/>
                <w:szCs w:val="18"/>
                <w:lang w:val="en-US"/>
              </w:rPr>
            </w:pPr>
            <w:r w:rsidRPr="003D533B">
              <w:rPr>
                <w:rFonts w:ascii="Arial" w:hAnsi="Arial" w:cs="Arial"/>
                <w:sz w:val="18"/>
                <w:szCs w:val="18"/>
                <w:lang w:val="en-US"/>
              </w:rPr>
              <w:t xml:space="preserve">As directed by the Insurer: determination of antibodies to antigens of plant, animal, chemical, and medicinal origin; blood cells, connective tissue; cell substructures; immunoglobulins and their fragments, cell metabolites and their receptors within the scope of a panel of 16 allergens - once; </w:t>
            </w:r>
          </w:p>
          <w:p w:rsidR="00EB2809" w:rsidRPr="003D533B" w:rsidRDefault="00EB2809" w:rsidP="00C63E0E">
            <w:pPr>
              <w:widowControl w:val="0"/>
              <w:autoSpaceDE w:val="0"/>
              <w:autoSpaceDN w:val="0"/>
              <w:adjustRightInd w:val="0"/>
              <w:spacing w:after="0" w:line="240" w:lineRule="auto"/>
              <w:ind w:left="-114"/>
              <w:jc w:val="both"/>
              <w:rPr>
                <w:rFonts w:ascii="Arial" w:hAnsi="Arial" w:cs="Arial"/>
                <w:sz w:val="18"/>
                <w:szCs w:val="18"/>
                <w:lang w:val="en-US"/>
              </w:rPr>
            </w:pPr>
            <w:r w:rsidRPr="003D533B">
              <w:rPr>
                <w:rFonts w:ascii="Arial" w:hAnsi="Arial" w:cs="Arial"/>
                <w:sz w:val="18"/>
                <w:szCs w:val="18"/>
                <w:lang w:val="en-US"/>
              </w:rPr>
              <w:t xml:space="preserve">         Excluded:</w:t>
            </w:r>
          </w:p>
          <w:p w:rsidR="00EB2809" w:rsidRPr="003D533B" w:rsidRDefault="00EB2809" w:rsidP="00EB2809">
            <w:pPr>
              <w:widowControl w:val="0"/>
              <w:numPr>
                <w:ilvl w:val="0"/>
                <w:numId w:val="2"/>
              </w:numPr>
              <w:autoSpaceDE w:val="0"/>
              <w:autoSpaceDN w:val="0"/>
              <w:adjustRightInd w:val="0"/>
              <w:spacing w:after="0" w:line="240" w:lineRule="auto"/>
              <w:ind w:left="317" w:hanging="284"/>
              <w:jc w:val="both"/>
              <w:rPr>
                <w:rFonts w:ascii="Arial" w:hAnsi="Arial" w:cs="Arial"/>
                <w:sz w:val="18"/>
                <w:szCs w:val="18"/>
                <w:lang w:val="en-US"/>
              </w:rPr>
            </w:pPr>
            <w:r w:rsidRPr="003D533B">
              <w:rPr>
                <w:rFonts w:ascii="Arial" w:hAnsi="Arial" w:cs="Arial"/>
                <w:sz w:val="18"/>
                <w:szCs w:val="18"/>
                <w:lang w:val="en-US"/>
              </w:rPr>
              <w:t>determination of indicators of natural defense factors, altered reactivity, immunological tolerance;</w:t>
            </w:r>
          </w:p>
          <w:p w:rsidR="00EB2809" w:rsidRPr="003D533B" w:rsidRDefault="00EB2809" w:rsidP="00EB2809">
            <w:pPr>
              <w:widowControl w:val="0"/>
              <w:numPr>
                <w:ilvl w:val="0"/>
                <w:numId w:val="2"/>
              </w:numPr>
              <w:autoSpaceDE w:val="0"/>
              <w:autoSpaceDN w:val="0"/>
              <w:adjustRightInd w:val="0"/>
              <w:spacing w:after="0" w:line="240" w:lineRule="auto"/>
              <w:ind w:left="317" w:hanging="284"/>
              <w:jc w:val="both"/>
              <w:rPr>
                <w:rFonts w:ascii="Arial" w:hAnsi="Arial" w:cs="Arial"/>
                <w:sz w:val="18"/>
                <w:szCs w:val="18"/>
                <w:lang w:val="en-US"/>
              </w:rPr>
            </w:pPr>
            <w:r w:rsidRPr="003D533B">
              <w:rPr>
                <w:rFonts w:ascii="Arial" w:hAnsi="Arial" w:cs="Arial"/>
                <w:sz w:val="18"/>
                <w:szCs w:val="18"/>
                <w:lang w:val="en-US"/>
              </w:rPr>
              <w:t xml:space="preserve">determination of major histocompatibility complex antigens; antigenic system of other blood cells; </w:t>
            </w:r>
          </w:p>
          <w:p w:rsidR="00EB2809" w:rsidRPr="003D533B" w:rsidRDefault="00EB2809" w:rsidP="00EB2809">
            <w:pPr>
              <w:widowControl w:val="0"/>
              <w:numPr>
                <w:ilvl w:val="0"/>
                <w:numId w:val="2"/>
              </w:numPr>
              <w:autoSpaceDE w:val="0"/>
              <w:autoSpaceDN w:val="0"/>
              <w:adjustRightInd w:val="0"/>
              <w:spacing w:after="0" w:line="240" w:lineRule="auto"/>
              <w:ind w:left="317" w:hanging="284"/>
              <w:jc w:val="both"/>
              <w:rPr>
                <w:rFonts w:ascii="Arial" w:hAnsi="Arial" w:cs="Arial"/>
                <w:sz w:val="18"/>
                <w:szCs w:val="18"/>
                <w:lang w:val="en-US"/>
              </w:rPr>
            </w:pPr>
            <w:r w:rsidRPr="003D533B">
              <w:rPr>
                <w:rFonts w:ascii="Arial" w:hAnsi="Arial" w:cs="Arial"/>
                <w:sz w:val="18"/>
                <w:szCs w:val="18"/>
                <w:lang w:val="en-US"/>
              </w:rPr>
              <w:t xml:space="preserve">identification of T-lymphocytes, B-lymphocytes, neutrophils; </w:t>
            </w:r>
          </w:p>
          <w:p w:rsidR="00EB2809" w:rsidRPr="003D533B" w:rsidRDefault="00EB2809" w:rsidP="00EB2809">
            <w:pPr>
              <w:widowControl w:val="0"/>
              <w:numPr>
                <w:ilvl w:val="0"/>
                <w:numId w:val="2"/>
              </w:numPr>
              <w:autoSpaceDE w:val="0"/>
              <w:autoSpaceDN w:val="0"/>
              <w:adjustRightInd w:val="0"/>
              <w:spacing w:after="0" w:line="240" w:lineRule="auto"/>
              <w:ind w:left="317" w:hanging="284"/>
              <w:jc w:val="both"/>
              <w:rPr>
                <w:rFonts w:ascii="Arial" w:hAnsi="Arial" w:cs="Arial"/>
                <w:sz w:val="18"/>
                <w:szCs w:val="18"/>
                <w:lang w:val="en-US"/>
              </w:rPr>
            </w:pPr>
            <w:r w:rsidRPr="003D533B">
              <w:rPr>
                <w:rFonts w:ascii="Arial" w:hAnsi="Arial" w:cs="Arial"/>
                <w:sz w:val="18"/>
                <w:szCs w:val="18"/>
                <w:lang w:val="en-US"/>
              </w:rPr>
              <w:t>determination of humoral factors of immunocompetent and other cells regulating homeostasis systems (cytokines).</w:t>
            </w:r>
          </w:p>
        </w:tc>
      </w:tr>
      <w:tr w:rsidR="00EB2809" w:rsidRPr="003D533B" w:rsidTr="00C63E0E">
        <w:tc>
          <w:tcPr>
            <w:tcW w:w="230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Study of antitumor immunity (PSA and CA 125 tumor markers)</w:t>
            </w:r>
          </w:p>
        </w:tc>
        <w:tc>
          <w:tcPr>
            <w:tcW w:w="270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2 times.</w:t>
            </w:r>
          </w:p>
        </w:tc>
      </w:tr>
      <w:tr w:rsidR="00EB2809" w:rsidRPr="003D533B" w:rsidTr="00C63E0E">
        <w:tc>
          <w:tcPr>
            <w:tcW w:w="230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Immunoserological studies, molecular biological research methods (DNA and RNA hybridization methods, PCR)</w:t>
            </w:r>
          </w:p>
        </w:tc>
        <w:tc>
          <w:tcPr>
            <w:tcW w:w="2700" w:type="pct"/>
            <w:shd w:val="clear" w:color="auto" w:fill="auto"/>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No more than 3 pathogens per case of disease.</w:t>
            </w:r>
          </w:p>
        </w:tc>
      </w:tr>
    </w:tbl>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3.1.3.2. Instrumental: </w:t>
      </w:r>
      <w:r w:rsidRPr="003D533B">
        <w:rPr>
          <w:rFonts w:ascii="Arial" w:hAnsi="Arial" w:cs="Arial"/>
          <w:sz w:val="20"/>
          <w:szCs w:val="20"/>
          <w:lang w:val="en-US"/>
        </w:rPr>
        <w:t>functional diagnostics: electrocardiography (ECG), electroencephalography (EEG), rheoencephalography (REG), daily monitoring of blood pressure/ECG, myography; ultrasound diagnostics: ultrasound of organs and tissues, echocardiography (EchoCG), vascular Dopplerography, including color mapping; X-ray and radiological examinations, including computed tomography</w:t>
      </w:r>
      <w:r w:rsidRPr="003D533B">
        <w:rPr>
          <w:rStyle w:val="aff0"/>
          <w:rFonts w:ascii="Arial" w:hAnsi="Arial" w:cs="Arial"/>
          <w:sz w:val="20"/>
          <w:szCs w:val="20"/>
          <w:lang w:val="en-US"/>
        </w:rPr>
        <w:footnoteReference w:id="3"/>
      </w:r>
      <w:r w:rsidRPr="003D533B">
        <w:rPr>
          <w:rFonts w:ascii="Arial" w:hAnsi="Arial" w:cs="Arial"/>
          <w:sz w:val="20"/>
          <w:szCs w:val="20"/>
          <w:lang w:val="en-US"/>
        </w:rPr>
        <w:t xml:space="preserve"> , positron emission tomography, radioisotope studies</w:t>
      </w:r>
      <w:r w:rsidRPr="003D533B">
        <w:rPr>
          <w:rStyle w:val="aff0"/>
          <w:rFonts w:ascii="Arial" w:hAnsi="Arial" w:cs="Arial"/>
          <w:sz w:val="20"/>
          <w:szCs w:val="20"/>
          <w:lang w:val="en-US"/>
        </w:rPr>
        <w:footnoteReference w:id="4"/>
      </w:r>
      <w:r w:rsidRPr="003D533B">
        <w:rPr>
          <w:rFonts w:ascii="Arial" w:hAnsi="Arial" w:cs="Arial"/>
          <w:sz w:val="20"/>
          <w:szCs w:val="20"/>
          <w:lang w:val="en-US"/>
        </w:rPr>
        <w:t xml:space="preserve"> ; magnetic resonance imaging</w:t>
      </w:r>
      <w:r w:rsidRPr="003D533B">
        <w:rPr>
          <w:rStyle w:val="aff0"/>
          <w:rFonts w:ascii="Arial" w:hAnsi="Arial" w:cs="Arial"/>
          <w:sz w:val="20"/>
          <w:szCs w:val="20"/>
          <w:lang w:val="en-US"/>
        </w:rPr>
        <w:footnoteReference w:id="5"/>
      </w:r>
      <w:r w:rsidRPr="003D533B">
        <w:rPr>
          <w:rFonts w:ascii="Arial" w:hAnsi="Arial" w:cs="Arial"/>
          <w:sz w:val="20"/>
          <w:szCs w:val="20"/>
          <w:lang w:val="en-US"/>
        </w:rPr>
        <w:t xml:space="preserve"> ; endoscopic examinations.</w:t>
      </w: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5"/>
      </w:tblGrid>
      <w:tr w:rsidR="00EB2809" w:rsidRPr="003D533B" w:rsidTr="00C63E0E">
        <w:trPr>
          <w:trHeight w:val="20"/>
        </w:trPr>
        <w:tc>
          <w:tcPr>
            <w:tcW w:w="223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Instrumental examinations</w:t>
            </w:r>
          </w:p>
        </w:tc>
        <w:tc>
          <w:tcPr>
            <w:tcW w:w="2770"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Limitations on the scope of services provided during one insurance year</w:t>
            </w:r>
          </w:p>
        </w:tc>
      </w:tr>
      <w:tr w:rsidR="00EB2809" w:rsidRPr="003D533B" w:rsidTr="00C63E0E">
        <w:trPr>
          <w:trHeight w:val="70"/>
        </w:trPr>
        <w:tc>
          <w:tcPr>
            <w:tcW w:w="2230" w:type="pct"/>
            <w:shd w:val="clear" w:color="auto" w:fill="auto"/>
            <w:vAlign w:val="center"/>
          </w:tcPr>
          <w:p w:rsidR="00EB2809" w:rsidRPr="003D533B" w:rsidRDefault="00EB2809" w:rsidP="00C63E0E">
            <w:pPr>
              <w:widowControl w:val="0"/>
              <w:spacing w:after="0" w:line="240" w:lineRule="auto"/>
              <w:jc w:val="both"/>
              <w:rPr>
                <w:rFonts w:ascii="Arial" w:hAnsi="Arial" w:cs="Arial"/>
                <w:sz w:val="18"/>
                <w:szCs w:val="18"/>
                <w:lang w:val="en-US"/>
              </w:rPr>
            </w:pPr>
            <w:r w:rsidRPr="003D533B">
              <w:rPr>
                <w:rFonts w:ascii="Arial" w:hAnsi="Arial" w:cs="Arial"/>
                <w:sz w:val="18"/>
                <w:szCs w:val="18"/>
                <w:lang w:val="en-US"/>
              </w:rPr>
              <w:t>Positron emission tomography</w:t>
            </w:r>
          </w:p>
        </w:tc>
        <w:tc>
          <w:tcPr>
            <w:tcW w:w="2770" w:type="pct"/>
            <w:shd w:val="clear" w:color="auto" w:fill="auto"/>
            <w:vAlign w:val="center"/>
          </w:tcPr>
          <w:p w:rsidR="00EB2809" w:rsidRPr="003D533B" w:rsidRDefault="00EB2809" w:rsidP="00C63E0E">
            <w:pPr>
              <w:widowControl w:val="0"/>
              <w:spacing w:after="0" w:line="240" w:lineRule="auto"/>
              <w:rPr>
                <w:rFonts w:ascii="Arial" w:hAnsi="Arial" w:cs="Arial"/>
                <w:sz w:val="18"/>
                <w:szCs w:val="18"/>
                <w:lang w:val="en-US"/>
              </w:rPr>
            </w:pPr>
            <w:r w:rsidRPr="003D533B">
              <w:rPr>
                <w:rFonts w:ascii="Arial" w:hAnsi="Arial" w:cs="Arial"/>
                <w:sz w:val="18"/>
                <w:szCs w:val="18"/>
                <w:lang w:val="en-US"/>
              </w:rPr>
              <w:t>Once per referral from the Insurer.</w:t>
            </w:r>
          </w:p>
        </w:tc>
      </w:tr>
    </w:tbl>
    <w:p w:rsidR="00EB2809" w:rsidRPr="003D533B" w:rsidRDefault="00EB2809" w:rsidP="00EB2809">
      <w:pPr>
        <w:widowControl w:val="0"/>
        <w:spacing w:after="0" w:line="240" w:lineRule="auto"/>
        <w:ind w:left="284"/>
        <w:jc w:val="both"/>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b/>
          <w:bCs/>
          <w:iCs/>
          <w:sz w:val="20"/>
          <w:szCs w:val="20"/>
          <w:lang w:val="en-US"/>
        </w:rPr>
      </w:pPr>
      <w:r w:rsidRPr="003D533B">
        <w:rPr>
          <w:rFonts w:ascii="Arial" w:hAnsi="Arial" w:cs="Arial"/>
          <w:b/>
          <w:bCs/>
          <w:iCs/>
          <w:sz w:val="20"/>
          <w:szCs w:val="20"/>
          <w:lang w:val="en-US"/>
        </w:rPr>
        <w:t>3.1.4. Procedures, manipulations, and treatment methods:</w:t>
      </w:r>
    </w:p>
    <w:p w:rsidR="00EB2809" w:rsidRPr="003D533B" w:rsidRDefault="00EB2809" w:rsidP="00EB2809">
      <w:pPr>
        <w:widowControl w:val="0"/>
        <w:spacing w:after="0" w:line="240" w:lineRule="auto"/>
        <w:jc w:val="both"/>
        <w:rPr>
          <w:rFonts w:ascii="Arial" w:hAnsi="Arial" w:cs="Arial"/>
          <w:b/>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3.1.4.1. Physiotherapy </w:t>
      </w:r>
      <w:r w:rsidRPr="003D533B">
        <w:rPr>
          <w:rFonts w:ascii="Arial" w:hAnsi="Arial" w:cs="Arial"/>
          <w:sz w:val="20"/>
          <w:szCs w:val="20"/>
          <w:lang w:val="en-US"/>
        </w:rPr>
        <w:t>(in the physiotherapy department): laser therapy, electrotherapy, magnetotherapy, light therapy, ultrasound therapy, phonophoresis, inhalations.</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3.1.4.2. Restorative treatment: </w:t>
      </w:r>
      <w:r w:rsidRPr="003D533B">
        <w:rPr>
          <w:rFonts w:ascii="Arial" w:hAnsi="Arial" w:cs="Arial"/>
          <w:sz w:val="20"/>
          <w:szCs w:val="20"/>
          <w:lang w:val="en-US"/>
        </w:rPr>
        <w:t>classic therapeutic massage.</w:t>
      </w:r>
    </w:p>
    <w:p w:rsidR="00EB2809" w:rsidRPr="003D533B" w:rsidRDefault="00EB2809" w:rsidP="00EB2809">
      <w:pPr>
        <w:widowControl w:val="0"/>
        <w:spacing w:after="0" w:line="240" w:lineRule="auto"/>
        <w:jc w:val="both"/>
        <w:rPr>
          <w:rFonts w:ascii="Arial" w:hAnsi="Arial" w:cs="Arial"/>
          <w:b/>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194"/>
      </w:tblGrid>
      <w:tr w:rsidR="00EB2809" w:rsidRPr="003D533B" w:rsidTr="00C63E0E">
        <w:trPr>
          <w:trHeight w:val="20"/>
        </w:trPr>
        <w:tc>
          <w:tcPr>
            <w:tcW w:w="2221"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sz w:val="18"/>
                <w:szCs w:val="18"/>
                <w:lang w:val="en-US"/>
              </w:rPr>
              <w:t>Rehabilitation treatment</w:t>
            </w:r>
          </w:p>
        </w:tc>
        <w:tc>
          <w:tcPr>
            <w:tcW w:w="2779"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Limitation of the scope of services provided within the framework of coverage during one insurance year</w:t>
            </w:r>
          </w:p>
        </w:tc>
      </w:tr>
      <w:tr w:rsidR="00EB2809" w:rsidRPr="003D533B" w:rsidTr="00C63E0E">
        <w:trPr>
          <w:trHeight w:val="20"/>
        </w:trPr>
        <w:tc>
          <w:tcPr>
            <w:tcW w:w="2221"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Classic therapeutic massage</w:t>
            </w:r>
          </w:p>
        </w:tc>
        <w:tc>
          <w:tcPr>
            <w:tcW w:w="2779"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2 courses of 10 sessions.</w:t>
            </w:r>
          </w:p>
        </w:tc>
      </w:tr>
      <w:tr w:rsidR="00EB2809" w:rsidRPr="003D533B" w:rsidTr="00C63E0E">
        <w:trPr>
          <w:trHeight w:val="20"/>
        </w:trPr>
        <w:tc>
          <w:tcPr>
            <w:tcW w:w="2221"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Physiotherapy</w:t>
            </w:r>
          </w:p>
        </w:tc>
        <w:tc>
          <w:tcPr>
            <w:tcW w:w="2779"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3 types of therapeutic treatment (no more than 10 sessions of each). No more than 2 fields for each type of treatment.</w:t>
            </w:r>
          </w:p>
        </w:tc>
      </w:tr>
    </w:tbl>
    <w:p w:rsidR="00EB2809" w:rsidRPr="003D533B" w:rsidRDefault="00EB2809" w:rsidP="00EB2809">
      <w:pPr>
        <w:widowControl w:val="0"/>
        <w:spacing w:after="0" w:line="240" w:lineRule="auto"/>
        <w:ind w:left="284"/>
        <w:jc w:val="both"/>
        <w:rPr>
          <w:rFonts w:ascii="Arial" w:hAnsi="Arial" w:cs="Arial"/>
          <w:b/>
          <w:sz w:val="20"/>
          <w:szCs w:val="20"/>
          <w:lang w:val="en-US"/>
        </w:rPr>
      </w:pPr>
    </w:p>
    <w:p w:rsidR="00EB2809" w:rsidRPr="003D533B" w:rsidRDefault="00EB2809" w:rsidP="00EB2809">
      <w:pPr>
        <w:pStyle w:val="34"/>
        <w:widowControl w:val="0"/>
        <w:rPr>
          <w:lang w:val="en-US"/>
        </w:rPr>
      </w:pPr>
      <w:r w:rsidRPr="003D533B">
        <w:rPr>
          <w:b/>
          <w:lang w:val="en-US"/>
        </w:rPr>
        <w:t>3.1.4.3. Therapeutic and diagnostic procedures</w:t>
      </w:r>
      <w:r w:rsidRPr="003D533B">
        <w:rPr>
          <w:lang w:val="en-US"/>
        </w:rPr>
        <w:t>: injections: subcutaneous, intradermal, intramuscular, intravenous jet, intra-articular, parabulbar; intravenous drip (if included in the planned inpatient care program); minor surgical operations on an outpatient basis; scarification tests, hardware treatment methods using radio wave, laser, and ultrasound equipment</w:t>
      </w:r>
      <w:r w:rsidRPr="003D533B">
        <w:rPr>
          <w:rStyle w:val="aff0"/>
          <w:rFonts w:eastAsiaTheme="minorEastAsia"/>
          <w:lang w:val="en-US"/>
        </w:rPr>
        <w:footnoteReference w:id="6"/>
      </w:r>
      <w:r w:rsidRPr="003D533B">
        <w:rPr>
          <w:lang w:val="en-US"/>
        </w:rPr>
        <w:t xml:space="preserve"> .</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sz w:val="20"/>
          <w:szCs w:val="20"/>
          <w:lang w:val="en-US"/>
        </w:rPr>
        <w:t>.</w:t>
      </w:r>
    </w:p>
    <w:p w:rsidR="00EB2809" w:rsidRPr="003D533B" w:rsidRDefault="00EB2809" w:rsidP="00EB2809">
      <w:pPr>
        <w:widowControl w:val="0"/>
        <w:spacing w:after="0" w:line="240" w:lineRule="auto"/>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194"/>
      </w:tblGrid>
      <w:tr w:rsidR="00EB2809" w:rsidRPr="003D533B" w:rsidTr="00C63E0E">
        <w:trPr>
          <w:trHeight w:val="20"/>
        </w:trPr>
        <w:tc>
          <w:tcPr>
            <w:tcW w:w="2221"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sz w:val="18"/>
                <w:szCs w:val="18"/>
                <w:lang w:val="en-US"/>
              </w:rPr>
              <w:t>Therapeutic and diagnostic procedures</w:t>
            </w:r>
            <w:r w:rsidRPr="003D533B">
              <w:rPr>
                <w:rFonts w:ascii="Arial" w:hAnsi="Arial" w:cs="Arial"/>
                <w:sz w:val="18"/>
                <w:szCs w:val="18"/>
                <w:lang w:val="en-US"/>
              </w:rPr>
              <w:t xml:space="preserve">: </w:t>
            </w:r>
          </w:p>
        </w:tc>
        <w:tc>
          <w:tcPr>
            <w:tcW w:w="2779" w:type="pct"/>
            <w:shd w:val="clear" w:color="auto" w:fill="auto"/>
            <w:vAlign w:val="center"/>
          </w:tcPr>
          <w:p w:rsidR="00EB2809" w:rsidRPr="003D533B" w:rsidRDefault="00EB2809" w:rsidP="00C63E0E">
            <w:pPr>
              <w:widowControl w:val="0"/>
              <w:suppressAutoHyphens/>
              <w:spacing w:after="0" w:line="240" w:lineRule="auto"/>
              <w:jc w:val="center"/>
              <w:rPr>
                <w:rFonts w:ascii="Arial" w:hAnsi="Arial" w:cs="Arial"/>
                <w:b/>
                <w:bCs/>
                <w:iCs/>
                <w:sz w:val="18"/>
                <w:szCs w:val="18"/>
                <w:lang w:val="en-US"/>
              </w:rPr>
            </w:pPr>
            <w:r w:rsidRPr="003D533B">
              <w:rPr>
                <w:rFonts w:ascii="Arial" w:hAnsi="Arial" w:cs="Arial"/>
                <w:b/>
                <w:bCs/>
                <w:iCs/>
                <w:sz w:val="18"/>
                <w:szCs w:val="18"/>
                <w:lang w:val="en-US"/>
              </w:rPr>
              <w:t>Limitation of the scope of services provided within the framework of coverage during one insurance year</w:t>
            </w:r>
          </w:p>
        </w:tc>
      </w:tr>
      <w:tr w:rsidR="00EB2809" w:rsidRPr="003D533B" w:rsidTr="00C63E0E">
        <w:trPr>
          <w:trHeight w:val="20"/>
        </w:trPr>
        <w:tc>
          <w:tcPr>
            <w:tcW w:w="2221"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Hardware treatment methods using radio wave, laser, and ultrasound equipment</w:t>
            </w:r>
            <w:r w:rsidRPr="003D533B">
              <w:rPr>
                <w:rFonts w:ascii="Arial" w:hAnsi="Arial" w:cs="Arial"/>
                <w:sz w:val="18"/>
                <w:szCs w:val="18"/>
                <w:vertAlign w:val="superscript"/>
                <w:lang w:val="en-US"/>
              </w:rPr>
              <w:footnoteReference w:id="7"/>
            </w:r>
          </w:p>
        </w:tc>
        <w:tc>
          <w:tcPr>
            <w:tcW w:w="2779" w:type="pct"/>
            <w:shd w:val="clear" w:color="auto" w:fill="auto"/>
            <w:vAlign w:val="center"/>
          </w:tcPr>
          <w:p w:rsidR="00EB2809" w:rsidRPr="003D533B" w:rsidRDefault="00EB2809" w:rsidP="00C63E0E">
            <w:pPr>
              <w:widowControl w:val="0"/>
              <w:suppressAutoHyphens/>
              <w:spacing w:after="0" w:line="240" w:lineRule="auto"/>
              <w:ind w:right="-58"/>
              <w:rPr>
                <w:rFonts w:ascii="Arial" w:hAnsi="Arial" w:cs="Arial"/>
                <w:sz w:val="18"/>
                <w:szCs w:val="18"/>
                <w:lang w:val="en-US"/>
              </w:rPr>
            </w:pPr>
            <w:r w:rsidRPr="003D533B">
              <w:rPr>
                <w:rFonts w:ascii="Arial" w:hAnsi="Arial" w:cs="Arial"/>
                <w:sz w:val="18"/>
                <w:szCs w:val="18"/>
                <w:lang w:val="en-US"/>
              </w:rPr>
              <w:t>1 course (no more than 5 procedures) by a doctor of each specialty</w:t>
            </w:r>
          </w:p>
        </w:tc>
      </w:tr>
    </w:tbl>
    <w:p w:rsidR="00EB2809" w:rsidRPr="003D533B" w:rsidRDefault="00EB2809" w:rsidP="00EB2809">
      <w:pPr>
        <w:widowControl w:val="0"/>
        <w:spacing w:after="0" w:line="240" w:lineRule="auto"/>
        <w:jc w:val="both"/>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3.1.4.4. Pre-hospital preparation </w:t>
      </w:r>
      <w:r w:rsidRPr="003D533B">
        <w:rPr>
          <w:rFonts w:ascii="Arial" w:hAnsi="Arial" w:cs="Arial"/>
          <w:sz w:val="20"/>
          <w:szCs w:val="20"/>
          <w:lang w:val="en-US"/>
        </w:rPr>
        <w:t>- if the program includes planned inpatient care</w:t>
      </w:r>
      <w:r w:rsidRPr="003D533B">
        <w:rPr>
          <w:rFonts w:ascii="Arial" w:hAnsi="Arial" w:cs="Arial"/>
          <w:b/>
          <w:sz w:val="20"/>
          <w:szCs w:val="20"/>
          <w:lang w:val="en-US"/>
        </w:rPr>
        <w:t xml:space="preserve">. </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3.1.4.5. </w:t>
      </w:r>
      <w:r w:rsidRPr="003D533B">
        <w:rPr>
          <w:rFonts w:ascii="Arial" w:hAnsi="Arial" w:cs="Arial"/>
          <w:sz w:val="20"/>
          <w:szCs w:val="20"/>
          <w:lang w:val="en-US"/>
        </w:rPr>
        <w:t xml:space="preserve">Immunoprophylaxis: </w:t>
      </w:r>
      <w:r w:rsidRPr="003D533B">
        <w:rPr>
          <w:rFonts w:ascii="Arial" w:hAnsi="Arial" w:cs="Arial"/>
          <w:b/>
          <w:sz w:val="20"/>
          <w:szCs w:val="20"/>
          <w:lang w:val="en-US"/>
        </w:rPr>
        <w:t xml:space="preserve">vaccination </w:t>
      </w:r>
      <w:r w:rsidRPr="003D533B">
        <w:rPr>
          <w:rFonts w:ascii="Arial" w:hAnsi="Arial" w:cs="Arial"/>
          <w:sz w:val="20"/>
          <w:szCs w:val="20"/>
          <w:lang w:val="en-US"/>
        </w:rPr>
        <w:t>in accordance with the national preventive vaccination calendar, including seasonal immunoprophylaxis against influenza, with domestic and imported biological products in a polyclinic setting</w:t>
      </w:r>
      <w:r w:rsidRPr="003D533B">
        <w:rPr>
          <w:rStyle w:val="aff0"/>
          <w:rFonts w:ascii="Arial" w:hAnsi="Arial" w:cs="Arial"/>
          <w:sz w:val="20"/>
          <w:szCs w:val="20"/>
          <w:lang w:val="en-US"/>
        </w:rPr>
        <w:footnoteReference w:id="8"/>
      </w:r>
      <w:r w:rsidRPr="003D533B">
        <w:rPr>
          <w:rFonts w:ascii="Arial" w:hAnsi="Arial" w:cs="Arial"/>
          <w:sz w:val="20"/>
          <w:szCs w:val="20"/>
          <w:lang w:val="en-US"/>
        </w:rPr>
        <w:t xml:space="preserve"> ; rabies</w:t>
      </w:r>
      <w:r w:rsidRPr="003D533B">
        <w:rPr>
          <w:rStyle w:val="aff0"/>
          <w:rFonts w:ascii="Arial" w:hAnsi="Arial" w:cs="Arial"/>
          <w:sz w:val="20"/>
          <w:szCs w:val="20"/>
          <w:lang w:val="en-US"/>
        </w:rPr>
        <w:footnoteReference w:id="9"/>
      </w:r>
      <w:r w:rsidRPr="003D533B">
        <w:rPr>
          <w:rFonts w:ascii="Arial" w:hAnsi="Arial" w:cs="Arial"/>
          <w:sz w:val="20"/>
          <w:szCs w:val="20"/>
          <w:lang w:val="en-US"/>
        </w:rPr>
        <w:t xml:space="preserve"> , tetanus vaccination in case of injury with payment for medicines. Conducting tuberculin tests. Emergency immunoprophylaxis against tick-borne encephalitis after a tick bite with payment for medicines at a medical institution as directed by the Insurer.</w:t>
      </w:r>
    </w:p>
    <w:p w:rsidR="00EB2809" w:rsidRPr="003D533B" w:rsidRDefault="00EB2809" w:rsidP="00EB2809">
      <w:pPr>
        <w:widowControl w:val="0"/>
        <w:spacing w:after="0" w:line="240" w:lineRule="auto"/>
        <w:jc w:val="both"/>
        <w:rPr>
          <w:rFonts w:ascii="Arial" w:hAnsi="Arial" w:cs="Arial"/>
          <w:strike/>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3.1.6. Dynamic monitoring </w:t>
      </w:r>
      <w:r w:rsidRPr="003D533B">
        <w:rPr>
          <w:rFonts w:ascii="Arial" w:hAnsi="Arial" w:cs="Arial"/>
          <w:sz w:val="20"/>
          <w:szCs w:val="20"/>
          <w:lang w:val="en-US"/>
        </w:rPr>
        <w:t xml:space="preserve">of the child's development by a pediatrician, nursing staff, doctors specializing in neurology, traumatology-orthopedics, otorhinolaryngology, ophthalmology, dentistry, </w:t>
      </w:r>
      <w:r w:rsidRPr="003D533B">
        <w:rPr>
          <w:rFonts w:ascii="Arial" w:hAnsi="Arial" w:cs="Arial"/>
          <w:bCs/>
          <w:iCs/>
          <w:sz w:val="20"/>
          <w:szCs w:val="20"/>
          <w:lang w:val="en-US"/>
        </w:rPr>
        <w:t xml:space="preserve">laboratory and instrumental examinations </w:t>
      </w:r>
      <w:r w:rsidRPr="003D533B">
        <w:rPr>
          <w:rFonts w:ascii="Arial" w:hAnsi="Arial" w:cs="Arial"/>
          <w:sz w:val="20"/>
          <w:szCs w:val="20"/>
          <w:lang w:val="en-US"/>
        </w:rPr>
        <w:t>in accordance with the current regulations of the Ministry of Health of the Russian Federation:</w:t>
      </w:r>
    </w:p>
    <w:p w:rsidR="00EB2809" w:rsidRPr="003D533B" w:rsidRDefault="00EB2809" w:rsidP="00EB2809">
      <w:pPr>
        <w:widowControl w:val="0"/>
        <w:spacing w:after="0" w:line="240" w:lineRule="auto"/>
        <w:ind w:left="709" w:right="-58"/>
        <w:jc w:val="right"/>
        <w:rPr>
          <w:rFonts w:ascii="Arial" w:hAnsi="Arial" w:cs="Arial"/>
          <w:b/>
          <w:sz w:val="20"/>
          <w:szCs w:val="20"/>
          <w:lang w:val="en-U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62"/>
        <w:gridCol w:w="2276"/>
        <w:gridCol w:w="4807"/>
      </w:tblGrid>
      <w:tr w:rsidR="00EB2809" w:rsidRPr="003D533B" w:rsidTr="00C63E0E">
        <w:trPr>
          <w:cantSplit/>
          <w:tblHeader/>
        </w:trPr>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a"/>
              <w:jc w:val="center"/>
              <w:rPr>
                <w:b/>
                <w:sz w:val="18"/>
                <w:szCs w:val="18"/>
                <w:lang w:val="en-US"/>
              </w:rPr>
            </w:pPr>
            <w:r w:rsidRPr="003D533B">
              <w:rPr>
                <w:b/>
                <w:sz w:val="18"/>
                <w:szCs w:val="18"/>
                <w:lang w:val="en-US"/>
              </w:rPr>
              <w:t xml:space="preserve">Age periods during which medical examinations are conducted </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a"/>
              <w:jc w:val="center"/>
              <w:rPr>
                <w:b/>
                <w:sz w:val="18"/>
                <w:szCs w:val="18"/>
                <w:lang w:val="en-US"/>
              </w:rPr>
            </w:pPr>
            <w:r w:rsidRPr="003D533B">
              <w:rPr>
                <w:b/>
                <w:sz w:val="18"/>
                <w:szCs w:val="18"/>
                <w:lang w:val="en-US"/>
              </w:rPr>
              <w:t>Examinations by medical specialists and nurses</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jc w:val="center"/>
              <w:rPr>
                <w:b/>
                <w:sz w:val="18"/>
                <w:szCs w:val="18"/>
                <w:lang w:val="en-US"/>
              </w:rPr>
            </w:pPr>
            <w:r w:rsidRPr="003D533B">
              <w:rPr>
                <w:b/>
                <w:sz w:val="18"/>
                <w:szCs w:val="18"/>
                <w:lang w:val="en-US"/>
              </w:rPr>
              <w:t>Laboratory, functional, and other tests</w:t>
            </w: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Newborn</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 (at home)</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jc w:val="left"/>
              <w:rPr>
                <w:sz w:val="18"/>
                <w:szCs w:val="18"/>
                <w:lang w:val="en-US"/>
              </w:rPr>
            </w:pPr>
            <w:r w:rsidRPr="003D533B">
              <w:rPr>
                <w:sz w:val="18"/>
                <w:szCs w:val="18"/>
                <w:lang w:val="en-US"/>
              </w:rPr>
              <w:t xml:space="preserve">Twice before 28 days of age (no more than once every two weeks, taking into account the period of attachment to the polyclinic).   </w:t>
            </w:r>
          </w:p>
          <w:p w:rsidR="00EB2809" w:rsidRPr="003D533B" w:rsidRDefault="00EB2809" w:rsidP="00C63E0E">
            <w:pPr>
              <w:widowControl w:val="0"/>
              <w:spacing w:after="0" w:line="240" w:lineRule="auto"/>
              <w:rPr>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Nurse (at home)</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b"/>
              <w:rPr>
                <w:sz w:val="18"/>
                <w:szCs w:val="18"/>
                <w:lang w:val="en-US"/>
              </w:rPr>
            </w:pPr>
            <w:r w:rsidRPr="003D533B">
              <w:rPr>
                <w:sz w:val="18"/>
                <w:szCs w:val="18"/>
                <w:lang w:val="en-US"/>
              </w:rPr>
              <w:t xml:space="preserve">Home visit (no more than 4 visits until 21 days of age, no more than once a week, taking into account the period of attachment to the polyclinic). </w:t>
            </w:r>
          </w:p>
        </w:tc>
      </w:tr>
      <w:tr w:rsidR="00EB2809" w:rsidRPr="003D533B" w:rsidTr="00C63E0E">
        <w:tc>
          <w:tcPr>
            <w:tcW w:w="5000" w:type="pct"/>
            <w:gridSpan w:val="3"/>
            <w:tcBorders>
              <w:top w:val="single" w:sz="4" w:space="0" w:color="auto"/>
              <w:left w:val="single" w:sz="4" w:space="0" w:color="auto"/>
              <w:bottom w:val="single" w:sz="4" w:space="0" w:color="auto"/>
            </w:tcBorders>
          </w:tcPr>
          <w:p w:rsidR="00EB2809" w:rsidRPr="003D533B" w:rsidRDefault="00EB2809" w:rsidP="00C63E0E">
            <w:pPr>
              <w:pStyle w:val="affb"/>
              <w:jc w:val="center"/>
              <w:rPr>
                <w:b/>
                <w:sz w:val="18"/>
                <w:szCs w:val="18"/>
                <w:lang w:val="en-US"/>
              </w:rPr>
            </w:pPr>
            <w:r w:rsidRPr="003D533B">
              <w:rPr>
                <w:b/>
                <w:sz w:val="18"/>
                <w:szCs w:val="18"/>
                <w:lang w:val="en-US"/>
              </w:rPr>
              <w:t>From 1 month of age, examinations and tests are carried out at the children's clinic.</w:t>
            </w: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1 month</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p w:rsidR="00EB2809" w:rsidRPr="003D533B" w:rsidRDefault="00EB2809" w:rsidP="00C63E0E">
            <w:pPr>
              <w:pStyle w:val="affb"/>
              <w:rPr>
                <w:sz w:val="18"/>
                <w:szCs w:val="18"/>
                <w:lang w:val="en-US"/>
              </w:rPr>
            </w:pPr>
            <w:r w:rsidRPr="003D533B">
              <w:rPr>
                <w:sz w:val="18"/>
                <w:szCs w:val="18"/>
                <w:lang w:val="en-US"/>
              </w:rPr>
              <w:t>Neurologist</w:t>
            </w:r>
          </w:p>
          <w:p w:rsidR="00EB2809" w:rsidRPr="003D533B" w:rsidRDefault="00EB2809" w:rsidP="00C63E0E">
            <w:pPr>
              <w:pStyle w:val="affb"/>
              <w:rPr>
                <w:sz w:val="18"/>
                <w:szCs w:val="18"/>
                <w:lang w:val="en-US"/>
              </w:rPr>
            </w:pPr>
            <w:r w:rsidRPr="003D533B">
              <w:rPr>
                <w:sz w:val="18"/>
                <w:szCs w:val="18"/>
                <w:lang w:val="en-US"/>
              </w:rPr>
              <w:t>Pediatric surgeon</w:t>
            </w:r>
          </w:p>
          <w:p w:rsidR="00EB2809" w:rsidRPr="003D533B" w:rsidRDefault="00EB2809" w:rsidP="00C63E0E">
            <w:pPr>
              <w:pStyle w:val="affb"/>
              <w:rPr>
                <w:sz w:val="18"/>
                <w:szCs w:val="18"/>
                <w:lang w:val="en-US"/>
              </w:rPr>
            </w:pPr>
            <w:r w:rsidRPr="003D533B">
              <w:rPr>
                <w:sz w:val="18"/>
                <w:szCs w:val="18"/>
                <w:lang w:val="en-US"/>
              </w:rPr>
              <w:t>Ophthalmologist</w:t>
            </w:r>
          </w:p>
          <w:p w:rsidR="00EB2809" w:rsidRPr="003D533B" w:rsidRDefault="00EB2809" w:rsidP="00C63E0E">
            <w:pPr>
              <w:pStyle w:val="affb"/>
              <w:rPr>
                <w:sz w:val="18"/>
                <w:szCs w:val="18"/>
                <w:lang w:val="en-US"/>
              </w:rPr>
            </w:pPr>
            <w:r w:rsidRPr="003D533B">
              <w:rPr>
                <w:sz w:val="18"/>
                <w:szCs w:val="18"/>
                <w:lang w:val="en-US"/>
              </w:rPr>
              <w:t>Pediatric dentist</w:t>
            </w:r>
          </w:p>
          <w:p w:rsidR="00EB2809" w:rsidRPr="003D533B" w:rsidRDefault="00EB2809" w:rsidP="00C63E0E">
            <w:pPr>
              <w:pStyle w:val="affb"/>
              <w:rPr>
                <w:lang w:val="en-US"/>
              </w:rPr>
            </w:pP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b"/>
              <w:rPr>
                <w:sz w:val="18"/>
                <w:szCs w:val="18"/>
                <w:lang w:val="en-US"/>
              </w:rPr>
            </w:pPr>
            <w:r w:rsidRPr="003D533B">
              <w:rPr>
                <w:sz w:val="18"/>
                <w:szCs w:val="18"/>
                <w:lang w:val="en-US"/>
              </w:rPr>
              <w:t>Ultrasound examination of the abdominal organs (comprehensive)</w:t>
            </w:r>
          </w:p>
          <w:p w:rsidR="00EB2809" w:rsidRPr="003D533B" w:rsidRDefault="00EB2809" w:rsidP="00C63E0E">
            <w:pPr>
              <w:widowControl w:val="0"/>
              <w:spacing w:after="0" w:line="240" w:lineRule="auto"/>
              <w:rPr>
                <w:rFonts w:ascii="Arial" w:hAnsi="Arial" w:cs="Arial"/>
                <w:sz w:val="18"/>
                <w:szCs w:val="18"/>
                <w:lang w:val="en-US"/>
              </w:rPr>
            </w:pPr>
            <w:r w:rsidRPr="003D533B">
              <w:rPr>
                <w:rFonts w:ascii="Arial" w:hAnsi="Arial" w:cs="Arial"/>
                <w:sz w:val="18"/>
                <w:szCs w:val="18"/>
                <w:lang w:val="en-US"/>
              </w:rPr>
              <w:t>Ultrasound examination of the kidneys</w:t>
            </w:r>
          </w:p>
          <w:p w:rsidR="00EB2809" w:rsidRPr="003D533B" w:rsidRDefault="00EB2809" w:rsidP="00C63E0E">
            <w:pPr>
              <w:widowControl w:val="0"/>
              <w:spacing w:after="0" w:line="240" w:lineRule="auto"/>
              <w:rPr>
                <w:rFonts w:ascii="Arial" w:hAnsi="Arial" w:cs="Arial"/>
                <w:sz w:val="18"/>
                <w:szCs w:val="18"/>
                <w:lang w:val="en-US"/>
              </w:rPr>
            </w:pPr>
            <w:r w:rsidRPr="003D533B">
              <w:rPr>
                <w:sz w:val="18"/>
                <w:szCs w:val="18"/>
                <w:lang w:val="en-US"/>
              </w:rPr>
              <w:t xml:space="preserve"> </w:t>
            </w:r>
          </w:p>
          <w:p w:rsidR="00EB2809" w:rsidRPr="003D533B" w:rsidRDefault="00EB2809" w:rsidP="00C63E0E">
            <w:pPr>
              <w:widowControl w:val="0"/>
              <w:spacing w:after="0" w:line="240" w:lineRule="auto"/>
              <w:rPr>
                <w:rFonts w:ascii="Arial" w:hAnsi="Arial" w:cs="Arial"/>
                <w:sz w:val="18"/>
                <w:szCs w:val="18"/>
                <w:lang w:val="en-US"/>
              </w:rPr>
            </w:pPr>
            <w:r w:rsidRPr="003D533B">
              <w:rPr>
                <w:rFonts w:ascii="Arial" w:hAnsi="Arial" w:cs="Arial"/>
                <w:sz w:val="18"/>
                <w:szCs w:val="18"/>
                <w:lang w:val="en-US"/>
              </w:rPr>
              <w:t>Ultrasound examination of the hip joints</w:t>
            </w:r>
          </w:p>
          <w:p w:rsidR="00EB2809" w:rsidRPr="003D533B" w:rsidRDefault="00EB2809" w:rsidP="00C63E0E">
            <w:pPr>
              <w:pStyle w:val="affb"/>
              <w:rPr>
                <w:sz w:val="18"/>
                <w:szCs w:val="18"/>
                <w:lang w:val="en-US"/>
              </w:rPr>
            </w:pPr>
            <w:r w:rsidRPr="003D533B">
              <w:rPr>
                <w:sz w:val="18"/>
                <w:szCs w:val="18"/>
                <w:lang w:val="en-US"/>
              </w:rPr>
              <w:t>Ultrasound examination of the heart (echocardiography)</w:t>
            </w:r>
          </w:p>
          <w:p w:rsidR="00EB2809" w:rsidRPr="003D533B" w:rsidRDefault="00EB2809" w:rsidP="00C63E0E">
            <w:pPr>
              <w:pStyle w:val="affb"/>
              <w:rPr>
                <w:sz w:val="18"/>
                <w:szCs w:val="18"/>
                <w:lang w:val="en-US"/>
              </w:rPr>
            </w:pPr>
            <w:r w:rsidRPr="003D533B">
              <w:rPr>
                <w:sz w:val="18"/>
                <w:szCs w:val="18"/>
                <w:lang w:val="en-US"/>
              </w:rPr>
              <w:t>Neurosonography</w:t>
            </w:r>
          </w:p>
          <w:p w:rsidR="00EB2809" w:rsidRPr="003D533B" w:rsidRDefault="00EB2809" w:rsidP="00C63E0E">
            <w:pPr>
              <w:pStyle w:val="affa"/>
              <w:jc w:val="left"/>
              <w:rPr>
                <w:sz w:val="18"/>
                <w:szCs w:val="18"/>
                <w:lang w:val="en-US"/>
              </w:rPr>
            </w:pPr>
            <w:r w:rsidRPr="003D533B">
              <w:rPr>
                <w:sz w:val="18"/>
                <w:szCs w:val="18"/>
                <w:lang w:val="en-US"/>
              </w:rPr>
              <w:t>Audiological screening</w:t>
            </w:r>
            <w:r w:rsidRPr="003D533B">
              <w:rPr>
                <w:rStyle w:val="aff0"/>
                <w:rFonts w:eastAsiaTheme="minorEastAsia"/>
                <w:sz w:val="18"/>
                <w:szCs w:val="18"/>
                <w:lang w:val="en-US"/>
              </w:rPr>
              <w:footnoteReference w:id="10"/>
            </w: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2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r w:rsidRPr="003D533B">
              <w:rPr>
                <w:sz w:val="18"/>
                <w:szCs w:val="18"/>
                <w:lang w:val="en-US"/>
              </w:rPr>
              <w:t>Complete blood count</w:t>
            </w:r>
          </w:p>
          <w:p w:rsidR="00EB2809" w:rsidRPr="003D533B" w:rsidRDefault="00EB2809" w:rsidP="00C63E0E">
            <w:pPr>
              <w:pStyle w:val="affa"/>
              <w:rPr>
                <w:sz w:val="18"/>
                <w:szCs w:val="18"/>
                <w:lang w:val="en-US"/>
              </w:rPr>
            </w:pPr>
            <w:r w:rsidRPr="003D533B">
              <w:rPr>
                <w:sz w:val="18"/>
                <w:szCs w:val="18"/>
                <w:lang w:val="en-US"/>
              </w:rPr>
              <w:t>Complete urinalysis</w:t>
            </w: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3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p w:rsidR="00EB2809" w:rsidRPr="003D533B" w:rsidRDefault="00EB2809" w:rsidP="00C63E0E">
            <w:pPr>
              <w:pStyle w:val="affb"/>
              <w:rPr>
                <w:sz w:val="18"/>
                <w:szCs w:val="18"/>
                <w:lang w:val="en-US"/>
              </w:rPr>
            </w:pPr>
            <w:r w:rsidRPr="003D533B">
              <w:rPr>
                <w:sz w:val="18"/>
                <w:szCs w:val="18"/>
                <w:lang w:val="en-US"/>
              </w:rPr>
              <w:t>Traumatologist-orthopedist</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jc w:val="left"/>
              <w:rPr>
                <w:sz w:val="18"/>
                <w:szCs w:val="18"/>
                <w:lang w:val="en-US"/>
              </w:rPr>
            </w:pPr>
            <w:r w:rsidRPr="003D533B">
              <w:rPr>
                <w:sz w:val="18"/>
                <w:szCs w:val="18"/>
                <w:lang w:val="en-US"/>
              </w:rPr>
              <w:t>Audiological screening</w:t>
            </w:r>
            <w:r w:rsidRPr="003D533B">
              <w:rPr>
                <w:rStyle w:val="aff0"/>
                <w:rFonts w:eastAsiaTheme="minorEastAsia"/>
                <w:sz w:val="18"/>
                <w:szCs w:val="18"/>
                <w:lang w:val="en-US"/>
              </w:rPr>
              <w:footnoteReference w:id="11"/>
            </w: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4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5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6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p w:rsidR="00EB2809" w:rsidRPr="003D533B" w:rsidRDefault="00EB2809" w:rsidP="00C63E0E">
            <w:pPr>
              <w:pStyle w:val="affb"/>
              <w:rPr>
                <w:lang w:val="en-US"/>
              </w:rPr>
            </w:pPr>
            <w:r w:rsidRPr="003D533B">
              <w:rPr>
                <w:lang w:val="en-US"/>
              </w:rPr>
              <w:t xml:space="preserve"> </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b"/>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7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8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9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b"/>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10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11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a"/>
              <w:rPr>
                <w:sz w:val="18"/>
                <w:szCs w:val="18"/>
                <w:lang w:val="en-US"/>
              </w:rPr>
            </w:pPr>
          </w:p>
        </w:tc>
      </w:tr>
      <w:tr w:rsidR="00EB2809" w:rsidRPr="003D533B" w:rsidTr="00C63E0E">
        <w:tc>
          <w:tcPr>
            <w:tcW w:w="1210"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12 months</w:t>
            </w:r>
          </w:p>
        </w:tc>
        <w:tc>
          <w:tcPr>
            <w:tcW w:w="1218" w:type="pct"/>
            <w:tcBorders>
              <w:top w:val="single" w:sz="4" w:space="0" w:color="auto"/>
              <w:left w:val="single" w:sz="4" w:space="0" w:color="auto"/>
              <w:bottom w:val="single" w:sz="4" w:space="0" w:color="auto"/>
              <w:right w:val="single" w:sz="4" w:space="0" w:color="auto"/>
            </w:tcBorders>
          </w:tcPr>
          <w:p w:rsidR="00EB2809" w:rsidRPr="003D533B" w:rsidRDefault="00EB2809" w:rsidP="00C63E0E">
            <w:pPr>
              <w:pStyle w:val="affb"/>
              <w:rPr>
                <w:sz w:val="18"/>
                <w:szCs w:val="18"/>
                <w:lang w:val="en-US"/>
              </w:rPr>
            </w:pPr>
            <w:r w:rsidRPr="003D533B">
              <w:rPr>
                <w:sz w:val="18"/>
                <w:szCs w:val="18"/>
                <w:lang w:val="en-US"/>
              </w:rPr>
              <w:t>Pediatrician</w:t>
            </w:r>
          </w:p>
          <w:p w:rsidR="00EB2809" w:rsidRPr="003D533B" w:rsidRDefault="00EB2809" w:rsidP="00C63E0E">
            <w:pPr>
              <w:pStyle w:val="affb"/>
              <w:rPr>
                <w:sz w:val="18"/>
                <w:szCs w:val="18"/>
                <w:lang w:val="en-US"/>
              </w:rPr>
            </w:pPr>
            <w:r w:rsidRPr="003D533B">
              <w:rPr>
                <w:sz w:val="18"/>
                <w:szCs w:val="18"/>
                <w:lang w:val="en-US"/>
              </w:rPr>
              <w:t>Neurologist</w:t>
            </w:r>
          </w:p>
          <w:p w:rsidR="00EB2809" w:rsidRPr="003D533B" w:rsidRDefault="00EB2809" w:rsidP="00C63E0E">
            <w:pPr>
              <w:pStyle w:val="affb"/>
              <w:rPr>
                <w:sz w:val="18"/>
                <w:szCs w:val="18"/>
                <w:lang w:val="en-US"/>
              </w:rPr>
            </w:pPr>
            <w:r w:rsidRPr="003D533B">
              <w:rPr>
                <w:sz w:val="18"/>
                <w:szCs w:val="18"/>
                <w:lang w:val="en-US"/>
              </w:rPr>
              <w:t>Pediatric surgeon</w:t>
            </w:r>
          </w:p>
          <w:p w:rsidR="00EB2809" w:rsidRPr="003D533B" w:rsidRDefault="00EB2809" w:rsidP="00C63E0E">
            <w:pPr>
              <w:pStyle w:val="affb"/>
              <w:rPr>
                <w:sz w:val="18"/>
                <w:szCs w:val="18"/>
                <w:lang w:val="en-US"/>
              </w:rPr>
            </w:pPr>
            <w:r w:rsidRPr="003D533B">
              <w:rPr>
                <w:sz w:val="18"/>
                <w:szCs w:val="18"/>
                <w:lang w:val="en-US"/>
              </w:rPr>
              <w:t>Otolaryngologist</w:t>
            </w:r>
          </w:p>
          <w:p w:rsidR="00EB2809" w:rsidRPr="003D533B" w:rsidRDefault="00EB2809" w:rsidP="00C63E0E">
            <w:pPr>
              <w:widowControl w:val="0"/>
              <w:spacing w:after="0" w:line="240" w:lineRule="auto"/>
              <w:rPr>
                <w:rFonts w:ascii="Arial" w:hAnsi="Arial" w:cs="Arial"/>
                <w:sz w:val="18"/>
                <w:szCs w:val="18"/>
                <w:lang w:val="en-US"/>
              </w:rPr>
            </w:pPr>
            <w:r w:rsidRPr="003D533B">
              <w:rPr>
                <w:rFonts w:ascii="Arial" w:hAnsi="Arial" w:cs="Arial"/>
                <w:sz w:val="18"/>
                <w:szCs w:val="18"/>
                <w:lang w:val="en-US"/>
              </w:rPr>
              <w:t>Ophthalmologist</w:t>
            </w:r>
          </w:p>
          <w:p w:rsidR="00EB2809" w:rsidRPr="003D533B" w:rsidRDefault="00EB2809" w:rsidP="00C63E0E">
            <w:pPr>
              <w:pStyle w:val="affb"/>
              <w:rPr>
                <w:sz w:val="18"/>
                <w:szCs w:val="18"/>
                <w:lang w:val="en-US"/>
              </w:rPr>
            </w:pPr>
            <w:r w:rsidRPr="003D533B">
              <w:rPr>
                <w:sz w:val="18"/>
                <w:szCs w:val="18"/>
                <w:lang w:val="en-US"/>
              </w:rPr>
              <w:t>Traumatologist-orthopedist</w:t>
            </w:r>
          </w:p>
        </w:tc>
        <w:tc>
          <w:tcPr>
            <w:tcW w:w="2572" w:type="pct"/>
            <w:tcBorders>
              <w:top w:val="single" w:sz="4" w:space="0" w:color="auto"/>
              <w:left w:val="single" w:sz="4" w:space="0" w:color="auto"/>
              <w:bottom w:val="single" w:sz="4" w:space="0" w:color="auto"/>
            </w:tcBorders>
          </w:tcPr>
          <w:p w:rsidR="00EB2809" w:rsidRPr="003D533B" w:rsidRDefault="00EB2809" w:rsidP="00C63E0E">
            <w:pPr>
              <w:pStyle w:val="affb"/>
              <w:rPr>
                <w:sz w:val="18"/>
                <w:szCs w:val="18"/>
                <w:lang w:val="en-US"/>
              </w:rPr>
            </w:pPr>
            <w:r w:rsidRPr="003D533B">
              <w:rPr>
                <w:sz w:val="18"/>
                <w:szCs w:val="18"/>
                <w:lang w:val="en-US"/>
              </w:rPr>
              <w:t>Complete blood count</w:t>
            </w:r>
          </w:p>
          <w:p w:rsidR="00EB2809" w:rsidRPr="003D533B" w:rsidRDefault="00EB2809" w:rsidP="00C63E0E">
            <w:pPr>
              <w:pStyle w:val="affb"/>
              <w:rPr>
                <w:sz w:val="18"/>
                <w:szCs w:val="18"/>
                <w:lang w:val="en-US"/>
              </w:rPr>
            </w:pPr>
            <w:r w:rsidRPr="003D533B">
              <w:rPr>
                <w:sz w:val="18"/>
                <w:szCs w:val="18"/>
                <w:lang w:val="en-US"/>
              </w:rPr>
              <w:t>Complete urinalysis</w:t>
            </w:r>
          </w:p>
          <w:p w:rsidR="00EB2809" w:rsidRPr="003D533B" w:rsidRDefault="00EB2809" w:rsidP="00C63E0E">
            <w:pPr>
              <w:pStyle w:val="affb"/>
              <w:rPr>
                <w:sz w:val="18"/>
                <w:szCs w:val="18"/>
                <w:lang w:val="en-US"/>
              </w:rPr>
            </w:pPr>
            <w:r w:rsidRPr="003D533B">
              <w:rPr>
                <w:sz w:val="18"/>
                <w:szCs w:val="18"/>
                <w:lang w:val="en-US"/>
              </w:rPr>
              <w:t>Electrocardiography</w:t>
            </w:r>
          </w:p>
        </w:tc>
      </w:tr>
    </w:tbl>
    <w:p w:rsidR="00EB2809" w:rsidRPr="003D533B" w:rsidRDefault="00EB2809" w:rsidP="00EB2809">
      <w:pPr>
        <w:widowControl w:val="0"/>
        <w:spacing w:after="0" w:line="240" w:lineRule="auto"/>
        <w:ind w:left="360"/>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3.1.7. Provision of medicines and medical devices:</w:t>
      </w:r>
    </w:p>
    <w:p w:rsidR="00EB2809" w:rsidRPr="003D533B" w:rsidRDefault="00EB2809" w:rsidP="00EB2809">
      <w:pPr>
        <w:widowControl w:val="0"/>
        <w:spacing w:after="0" w:line="240" w:lineRule="auto"/>
        <w:jc w:val="both"/>
        <w:rPr>
          <w:rFonts w:ascii="Arial" w:hAnsi="Arial" w:cs="Arial"/>
          <w:b/>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3.1.7.1. </w:t>
      </w:r>
      <w:r w:rsidRPr="003D533B">
        <w:rPr>
          <w:rFonts w:ascii="Arial" w:hAnsi="Arial" w:cs="Arial"/>
          <w:sz w:val="20"/>
          <w:szCs w:val="20"/>
          <w:lang w:val="en-US"/>
        </w:rPr>
        <w:t>Provision of medicines and medical devices necessary:</w:t>
      </w:r>
    </w:p>
    <w:p w:rsidR="00EB2809" w:rsidRPr="003D533B" w:rsidRDefault="00EB2809" w:rsidP="00EB2809">
      <w:pPr>
        <w:widowControl w:val="0"/>
        <w:numPr>
          <w:ilvl w:val="0"/>
          <w:numId w:val="3"/>
        </w:numPr>
        <w:spacing w:after="0" w:line="240" w:lineRule="auto"/>
        <w:jc w:val="both"/>
        <w:rPr>
          <w:rFonts w:ascii="Arial" w:hAnsi="Arial" w:cs="Arial"/>
          <w:sz w:val="20"/>
          <w:szCs w:val="20"/>
          <w:lang w:val="en-US"/>
        </w:rPr>
      </w:pPr>
      <w:r w:rsidRPr="003D533B">
        <w:rPr>
          <w:rFonts w:ascii="Arial" w:hAnsi="Arial" w:cs="Arial"/>
          <w:sz w:val="20"/>
          <w:szCs w:val="20"/>
          <w:lang w:val="en-US"/>
        </w:rPr>
        <w:t>when providing emergency medical care;</w:t>
      </w:r>
    </w:p>
    <w:p w:rsidR="00EB2809" w:rsidRPr="003D533B" w:rsidRDefault="00EB2809" w:rsidP="00EB2809">
      <w:pPr>
        <w:widowControl w:val="0"/>
        <w:numPr>
          <w:ilvl w:val="0"/>
          <w:numId w:val="3"/>
        </w:numPr>
        <w:spacing w:after="0" w:line="240" w:lineRule="auto"/>
        <w:jc w:val="both"/>
        <w:rPr>
          <w:rFonts w:ascii="Arial" w:hAnsi="Arial" w:cs="Arial"/>
          <w:sz w:val="20"/>
          <w:szCs w:val="20"/>
          <w:lang w:val="en-US"/>
        </w:rPr>
      </w:pPr>
      <w:r w:rsidRPr="003D533B">
        <w:rPr>
          <w:rFonts w:ascii="Arial" w:hAnsi="Arial" w:cs="Arial"/>
          <w:sz w:val="20"/>
          <w:szCs w:val="20"/>
          <w:lang w:val="en-US"/>
        </w:rPr>
        <w:t>when performing procedures and manipulations during a doctor's appointment when provided by a medical organization</w:t>
      </w:r>
      <w:r w:rsidRPr="003D533B">
        <w:rPr>
          <w:rStyle w:val="aff0"/>
          <w:rFonts w:ascii="Arial" w:hAnsi="Arial" w:cs="Arial"/>
          <w:sz w:val="20"/>
          <w:szCs w:val="20"/>
          <w:lang w:val="en-US"/>
        </w:rPr>
        <w:footnoteReference w:id="12"/>
      </w:r>
      <w:r w:rsidRPr="003D533B">
        <w:rPr>
          <w:rFonts w:ascii="Arial" w:hAnsi="Arial" w:cs="Arial"/>
          <w:sz w:val="20"/>
          <w:szCs w:val="20"/>
          <w:lang w:val="en-US"/>
        </w:rPr>
        <w:t xml:space="preserve"> ;</w:t>
      </w:r>
    </w:p>
    <w:p w:rsidR="00EB2809" w:rsidRPr="003D533B" w:rsidRDefault="00EB2809" w:rsidP="00EB2809">
      <w:pPr>
        <w:widowControl w:val="0"/>
        <w:numPr>
          <w:ilvl w:val="0"/>
          <w:numId w:val="3"/>
        </w:numPr>
        <w:spacing w:after="0" w:line="240" w:lineRule="auto"/>
        <w:jc w:val="both"/>
        <w:rPr>
          <w:rFonts w:ascii="Arial" w:hAnsi="Arial" w:cs="Arial"/>
          <w:sz w:val="20"/>
          <w:szCs w:val="20"/>
          <w:lang w:val="en-US"/>
        </w:rPr>
      </w:pPr>
      <w:r w:rsidRPr="003D533B">
        <w:rPr>
          <w:rFonts w:ascii="Arial" w:hAnsi="Arial" w:cs="Arial"/>
          <w:sz w:val="20"/>
          <w:szCs w:val="20"/>
          <w:lang w:val="en-US"/>
        </w:rPr>
        <w:t>when performing minor surgical operations in outpatient and polyclinic settings and in day hospitals when provided by a medical organization</w:t>
      </w:r>
      <w:r w:rsidRPr="003D533B">
        <w:rPr>
          <w:rStyle w:val="aff0"/>
          <w:rFonts w:ascii="Arial" w:hAnsi="Arial" w:cs="Arial"/>
          <w:sz w:val="20"/>
          <w:szCs w:val="20"/>
          <w:lang w:val="en-US"/>
        </w:rPr>
        <w:footnoteReference w:id="13"/>
      </w:r>
      <w:r w:rsidRPr="003D533B">
        <w:rPr>
          <w:rFonts w:ascii="Arial" w:hAnsi="Arial" w:cs="Arial"/>
          <w:sz w:val="20"/>
          <w:szCs w:val="20"/>
          <w:lang w:val="en-US"/>
        </w:rPr>
        <w:t xml:space="preserve"> .</w:t>
      </w:r>
    </w:p>
    <w:p w:rsidR="00EB2809" w:rsidRPr="003D533B" w:rsidRDefault="00EB2809" w:rsidP="00EB2809">
      <w:pPr>
        <w:widowControl w:val="0"/>
        <w:spacing w:after="0" w:line="240" w:lineRule="auto"/>
        <w:jc w:val="both"/>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3.1.8. Remote (telemedicine) online consultations </w:t>
      </w:r>
      <w:r w:rsidRPr="003D533B">
        <w:rPr>
          <w:rFonts w:ascii="Arial" w:hAnsi="Arial" w:cs="Arial"/>
          <w:sz w:val="20"/>
          <w:szCs w:val="20"/>
          <w:lang w:val="en-US"/>
        </w:rPr>
        <w:t>conducted by specialist consultants in: therapy/pediatrics, cardiology, gastroenterology, endocrinology, psychiatry</w:t>
      </w:r>
      <w:r w:rsidRPr="003D533B">
        <w:rPr>
          <w:sz w:val="20"/>
          <w:szCs w:val="20"/>
          <w:vertAlign w:val="superscript"/>
          <w:lang w:val="en-US"/>
        </w:rPr>
        <w:footnoteReference w:id="14"/>
      </w:r>
      <w:r w:rsidRPr="003D533B">
        <w:rPr>
          <w:rFonts w:ascii="Arial" w:hAnsi="Arial" w:cs="Arial"/>
          <w:sz w:val="20"/>
          <w:szCs w:val="20"/>
          <w:lang w:val="en-US"/>
        </w:rPr>
        <w:t xml:space="preserve"> . </w:t>
      </w:r>
      <w:r w:rsidRPr="003D533B">
        <w:rPr>
          <w:rFonts w:ascii="Arial" w:hAnsi="Arial" w:cs="Arial"/>
          <w:snapToGrid w:val="0"/>
          <w:sz w:val="20"/>
          <w:szCs w:val="14"/>
          <w:lang w:val="en-US"/>
        </w:rPr>
        <w:t>Appointments for remote (telemedicine) online consultations are made according to time slots</w:t>
      </w:r>
      <w:r w:rsidRPr="003D533B">
        <w:rPr>
          <w:rStyle w:val="aff0"/>
          <w:rFonts w:ascii="Arial" w:hAnsi="Arial" w:cs="Arial"/>
          <w:snapToGrid w:val="0"/>
          <w:sz w:val="20"/>
          <w:szCs w:val="14"/>
          <w:lang w:val="en-US"/>
        </w:rPr>
        <w:footnoteReference w:id="15"/>
      </w:r>
      <w:r w:rsidRPr="003D533B">
        <w:rPr>
          <w:rFonts w:ascii="Arial" w:hAnsi="Arial" w:cs="Arial"/>
          <w:snapToGrid w:val="0"/>
          <w:sz w:val="20"/>
          <w:szCs w:val="14"/>
          <w:lang w:val="en-US"/>
        </w:rPr>
        <w:t xml:space="preserve"> .</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3.1.8.1. </w:t>
      </w:r>
      <w:r w:rsidRPr="003D533B">
        <w:rPr>
          <w:rFonts w:ascii="Arial" w:hAnsi="Arial" w:cs="Arial"/>
          <w:color w:val="000000"/>
          <w:sz w:val="20"/>
          <w:szCs w:val="20"/>
          <w:lang w:val="en-US"/>
        </w:rPr>
        <w:t>Urgent remote (telemedicine) online consultations by a 24-hour service of on-call pediatricians/therapists at the nearest available time slot according to the schedule, for which the Insured Person has registered, with the provision of a written conclusion with recommendations based on the results of such consultation</w:t>
      </w:r>
      <w:r w:rsidRPr="003D533B">
        <w:rPr>
          <w:rFonts w:ascii="Arial" w:hAnsi="Arial" w:cs="Arial"/>
          <w:sz w:val="20"/>
          <w:szCs w:val="20"/>
          <w:lang w:val="en-US"/>
        </w:rPr>
        <w:t xml:space="preserve">. </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3.1.8.2. </w:t>
      </w:r>
      <w:r w:rsidRPr="003D533B">
        <w:rPr>
          <w:rFonts w:ascii="Arial" w:hAnsi="Arial" w:cs="Arial"/>
          <w:color w:val="000000"/>
          <w:sz w:val="20"/>
          <w:szCs w:val="20"/>
          <w:lang w:val="en-US"/>
        </w:rPr>
        <w:t>Scheduled online consultations (by appointment) with a pediatrician/therapist or specialist consultant by appointment at the earliest available time slot: provision of a written opinion with recommendations based on the results of the online consultation</w:t>
      </w:r>
      <w:r w:rsidRPr="003D533B">
        <w:rPr>
          <w:rFonts w:ascii="Arial" w:hAnsi="Arial" w:cs="Arial"/>
          <w:sz w:val="20"/>
          <w:szCs w:val="20"/>
          <w:lang w:val="en-US"/>
        </w:rPr>
        <w:t>.</w:t>
      </w:r>
    </w:p>
    <w:p w:rsidR="00EB2809" w:rsidRPr="003D533B" w:rsidRDefault="00EB2809" w:rsidP="00EB2809">
      <w:pPr>
        <w:widowControl w:val="0"/>
        <w:shd w:val="clear" w:color="auto" w:fill="DBE5F1"/>
        <w:spacing w:before="240" w:after="0" w:line="240" w:lineRule="auto"/>
        <w:jc w:val="both"/>
        <w:rPr>
          <w:rFonts w:ascii="Arial" w:hAnsi="Arial" w:cs="Arial"/>
          <w:bCs/>
          <w:iCs/>
          <w:sz w:val="20"/>
          <w:szCs w:val="20"/>
          <w:lang w:val="en-US"/>
        </w:rPr>
      </w:pPr>
      <w:r w:rsidRPr="003D533B">
        <w:rPr>
          <w:rFonts w:ascii="Arial" w:hAnsi="Arial" w:cs="Arial"/>
          <w:b/>
          <w:bCs/>
          <w:iCs/>
          <w:sz w:val="20"/>
          <w:szCs w:val="20"/>
          <w:lang w:val="en-US"/>
        </w:rPr>
        <w:t>3.2. Home care</w:t>
      </w:r>
      <w:r w:rsidRPr="003D533B">
        <w:rPr>
          <w:rStyle w:val="aff0"/>
          <w:rFonts w:ascii="Arial" w:hAnsi="Arial" w:cs="Arial"/>
          <w:bCs/>
          <w:iCs/>
          <w:sz w:val="20"/>
          <w:szCs w:val="20"/>
          <w:lang w:val="en-US"/>
        </w:rPr>
        <w:footnoteReference w:id="16"/>
      </w:r>
      <w:r w:rsidRPr="003D533B">
        <w:rPr>
          <w:rFonts w:ascii="Arial" w:hAnsi="Arial" w:cs="Arial"/>
          <w:b/>
          <w:bCs/>
          <w:iCs/>
          <w:sz w:val="20"/>
          <w:szCs w:val="20"/>
          <w:lang w:val="en-US"/>
        </w:rPr>
        <w:t xml:space="preserve"> within</w:t>
      </w:r>
      <w:r w:rsidR="00D56E42" w:rsidRPr="003D533B">
        <w:rPr>
          <w:rFonts w:ascii="Arial" w:hAnsi="Arial" w:cs="Arial"/>
          <w:b/>
          <w:bCs/>
          <w:iCs/>
          <w:sz w:val="20"/>
          <w:szCs w:val="20"/>
          <w:lang w:val="en-US"/>
        </w:rPr>
        <w:t xml:space="preserve"> 30 km of the Moscow Ring Road</w:t>
      </w:r>
      <w:r w:rsidRPr="003D533B">
        <w:rPr>
          <w:rFonts w:ascii="Arial" w:hAnsi="Arial" w:cs="Arial"/>
          <w:b/>
          <w:bCs/>
          <w:iCs/>
          <w:sz w:val="20"/>
          <w:szCs w:val="20"/>
          <w:lang w:val="en-US"/>
        </w:rPr>
        <w:t>:</w:t>
      </w:r>
    </w:p>
    <w:p w:rsidR="00EB2809" w:rsidRPr="003D533B" w:rsidRDefault="00EB2809" w:rsidP="00EB2809">
      <w:pPr>
        <w:pStyle w:val="34"/>
        <w:widowControl w:val="0"/>
        <w:rPr>
          <w:bCs/>
          <w:lang w:val="en-US"/>
        </w:rPr>
      </w:pPr>
      <w:r w:rsidRPr="003D533B">
        <w:rPr>
          <w:b/>
          <w:bCs/>
          <w:lang w:val="en-US"/>
        </w:rPr>
        <w:t xml:space="preserve">3.2.1. </w:t>
      </w:r>
      <w:r w:rsidRPr="003D533B">
        <w:rPr>
          <w:bCs/>
          <w:lang w:val="en-US"/>
        </w:rPr>
        <w:t>Visits by a pediatrician and nurse during the first month of the child's life (subject to the restrictions specified in clause 3.1.6 of the Program).</w:t>
      </w:r>
    </w:p>
    <w:p w:rsidR="00EB2809" w:rsidRPr="003D533B" w:rsidRDefault="00EB2809" w:rsidP="00EB2809">
      <w:pPr>
        <w:pStyle w:val="34"/>
        <w:widowControl w:val="0"/>
        <w:rPr>
          <w:bCs/>
          <w:lang w:val="en-US"/>
        </w:rPr>
      </w:pPr>
      <w:r w:rsidRPr="003D533B">
        <w:rPr>
          <w:b/>
          <w:bCs/>
          <w:lang w:val="en-US"/>
        </w:rPr>
        <w:t xml:space="preserve">3.2.2. </w:t>
      </w:r>
      <w:r w:rsidRPr="003D533B">
        <w:rPr>
          <w:bCs/>
          <w:lang w:val="en-US"/>
        </w:rPr>
        <w:t>Active monitoring by a pediatrician during the acute phase of the illness and, if necessary, consultations with medical specialists on medical grounds as prescribed by the pediatrician.</w:t>
      </w:r>
    </w:p>
    <w:p w:rsidR="00EB2809" w:rsidRPr="003D533B" w:rsidRDefault="00EB2809" w:rsidP="00EB2809">
      <w:pPr>
        <w:pStyle w:val="34"/>
        <w:widowControl w:val="0"/>
        <w:rPr>
          <w:bCs/>
          <w:lang w:val="en-US"/>
        </w:rPr>
      </w:pPr>
      <w:r w:rsidRPr="003D533B">
        <w:rPr>
          <w:b/>
          <w:bCs/>
          <w:lang w:val="en-US"/>
        </w:rPr>
        <w:t xml:space="preserve">3.2.3. </w:t>
      </w:r>
      <w:r w:rsidRPr="003D533B">
        <w:rPr>
          <w:bCs/>
          <w:lang w:val="en-US"/>
        </w:rPr>
        <w:t>Collection of material for laboratory tests on medical grounds and as prescribed by a doctor in cases of acute infectious diseases when it is impossible to visit a medical organization for epidemiological reasons (with the exception of stool tests for dysbacteriosis and carbohydrate content).</w:t>
      </w:r>
    </w:p>
    <w:p w:rsidR="00EB2809" w:rsidRPr="003D533B" w:rsidRDefault="00EB2809" w:rsidP="00EB2809">
      <w:pPr>
        <w:pStyle w:val="34"/>
        <w:widowControl w:val="0"/>
        <w:rPr>
          <w:b/>
          <w:bCs/>
          <w:lang w:val="en-US"/>
        </w:rPr>
      </w:pPr>
    </w:p>
    <w:p w:rsidR="00EB2809" w:rsidRPr="003D533B" w:rsidRDefault="00EB2809" w:rsidP="00EB2809">
      <w:pPr>
        <w:pStyle w:val="34"/>
        <w:widowControl w:val="0"/>
        <w:shd w:val="clear" w:color="auto" w:fill="DBE5F1"/>
        <w:rPr>
          <w:b/>
          <w:bCs/>
          <w:lang w:val="en-US"/>
        </w:rPr>
      </w:pPr>
      <w:r w:rsidRPr="003D533B">
        <w:rPr>
          <w:b/>
          <w:bCs/>
          <w:lang w:val="en-US"/>
        </w:rPr>
        <w:t>3.3. Dental care (at outpatient clinics):</w:t>
      </w:r>
    </w:p>
    <w:p w:rsidR="00EB2809" w:rsidRPr="003D533B" w:rsidRDefault="00EB2809" w:rsidP="00EB2809">
      <w:pPr>
        <w:pStyle w:val="34"/>
        <w:widowControl w:val="0"/>
        <w:rPr>
          <w:b/>
          <w:bCs/>
          <w:lang w:val="en-US"/>
        </w:rPr>
      </w:pPr>
    </w:p>
    <w:p w:rsidR="00EB2809" w:rsidRPr="003D533B" w:rsidRDefault="00EB2809" w:rsidP="00EB2809">
      <w:pPr>
        <w:pStyle w:val="34"/>
        <w:widowControl w:val="0"/>
        <w:rPr>
          <w:bCs/>
          <w:lang w:val="en-US"/>
        </w:rPr>
      </w:pPr>
      <w:r w:rsidRPr="003D533B">
        <w:rPr>
          <w:b/>
          <w:bCs/>
          <w:lang w:val="en-US"/>
        </w:rPr>
        <w:t xml:space="preserve">3.3.1. </w:t>
      </w:r>
      <w:r w:rsidRPr="003D533B">
        <w:rPr>
          <w:bCs/>
          <w:lang w:val="en-US"/>
        </w:rPr>
        <w:t>Appointments and consultations with a pediatric dentist.</w:t>
      </w:r>
    </w:p>
    <w:p w:rsidR="00EB2809" w:rsidRPr="003D533B" w:rsidRDefault="00EB2809" w:rsidP="00EB2809">
      <w:pPr>
        <w:pStyle w:val="34"/>
        <w:widowControl w:val="0"/>
        <w:rPr>
          <w:bCs/>
          <w:lang w:val="en-US"/>
        </w:rPr>
      </w:pPr>
    </w:p>
    <w:p w:rsidR="00EB2809" w:rsidRPr="003D533B" w:rsidRDefault="00EB2809" w:rsidP="00EB2809">
      <w:pPr>
        <w:widowControl w:val="0"/>
        <w:shd w:val="clear" w:color="auto" w:fill="DBE5F1"/>
        <w:spacing w:before="120" w:after="0" w:line="240" w:lineRule="auto"/>
        <w:rPr>
          <w:rFonts w:ascii="Arial" w:hAnsi="Arial" w:cs="Arial"/>
          <w:b/>
          <w:bCs/>
          <w:sz w:val="20"/>
          <w:szCs w:val="20"/>
          <w:lang w:val="en-US"/>
        </w:rPr>
      </w:pPr>
      <w:r w:rsidRPr="003D533B">
        <w:rPr>
          <w:rFonts w:ascii="Arial" w:hAnsi="Arial" w:cs="Arial"/>
          <w:b/>
          <w:bCs/>
          <w:sz w:val="20"/>
          <w:szCs w:val="20"/>
          <w:lang w:val="en-US"/>
        </w:rPr>
        <w:t>3.4. Emergency medical care, including specialized emergency medical care</w:t>
      </w:r>
      <w:r w:rsidRPr="003D533B">
        <w:rPr>
          <w:rStyle w:val="aff0"/>
          <w:rFonts w:ascii="Arial" w:hAnsi="Arial" w:cs="Arial"/>
          <w:b/>
          <w:bCs/>
          <w:sz w:val="20"/>
          <w:szCs w:val="20"/>
          <w:lang w:val="en-US"/>
        </w:rPr>
        <w:footnoteReference w:id="17"/>
      </w:r>
      <w:r w:rsidRPr="003D533B">
        <w:rPr>
          <w:rFonts w:ascii="Arial" w:hAnsi="Arial" w:cs="Arial"/>
          <w:b/>
          <w:bCs/>
          <w:sz w:val="20"/>
          <w:szCs w:val="20"/>
          <w:lang w:val="en-US"/>
        </w:rPr>
        <w:t xml:space="preserve"> (if there are ambulance teams in the city that work within the voluntary medical insurance system) within</w:t>
      </w:r>
      <w:r w:rsidR="00D56E42" w:rsidRPr="003D533B">
        <w:rPr>
          <w:rFonts w:ascii="Arial" w:hAnsi="Arial" w:cs="Arial"/>
          <w:b/>
          <w:bCs/>
          <w:sz w:val="20"/>
          <w:szCs w:val="20"/>
          <w:lang w:val="en-US"/>
        </w:rPr>
        <w:t xml:space="preserve"> 30 km of the Moscow Ring Road</w:t>
      </w:r>
      <w:r w:rsidRPr="003D533B">
        <w:rPr>
          <w:rFonts w:ascii="Arial" w:hAnsi="Arial" w:cs="Arial"/>
          <w:b/>
          <w:bCs/>
          <w:sz w:val="20"/>
          <w:szCs w:val="20"/>
          <w:lang w:val="en-US"/>
        </w:rPr>
        <w:t>:</w:t>
      </w:r>
    </w:p>
    <w:p w:rsidR="00EB2809" w:rsidRPr="003D533B" w:rsidRDefault="00EB2809" w:rsidP="00EB2809">
      <w:pPr>
        <w:widowControl w:val="0"/>
        <w:spacing w:after="0" w:line="240" w:lineRule="auto"/>
        <w:ind w:left="284" w:right="-57"/>
        <w:jc w:val="both"/>
        <w:rPr>
          <w:rFonts w:ascii="Arial" w:hAnsi="Arial" w:cs="Arial"/>
          <w:b/>
          <w:bCs/>
          <w:sz w:val="20"/>
          <w:szCs w:val="20"/>
          <w:lang w:val="en-US"/>
        </w:rPr>
      </w:pPr>
    </w:p>
    <w:p w:rsidR="00EB2809" w:rsidRPr="003D533B" w:rsidRDefault="00EB2809" w:rsidP="00EB2809">
      <w:pPr>
        <w:widowControl w:val="0"/>
        <w:spacing w:after="0" w:line="240" w:lineRule="auto"/>
        <w:ind w:right="-57"/>
        <w:jc w:val="both"/>
        <w:rPr>
          <w:rFonts w:ascii="Arial" w:hAnsi="Arial" w:cs="Arial"/>
          <w:bCs/>
          <w:sz w:val="20"/>
          <w:szCs w:val="20"/>
          <w:lang w:val="en-US"/>
        </w:rPr>
      </w:pPr>
      <w:r w:rsidRPr="003D533B">
        <w:rPr>
          <w:rFonts w:ascii="Arial" w:hAnsi="Arial" w:cs="Arial"/>
          <w:b/>
          <w:bCs/>
          <w:sz w:val="20"/>
          <w:szCs w:val="20"/>
          <w:lang w:val="en-US"/>
        </w:rPr>
        <w:t xml:space="preserve">3.4.1. </w:t>
      </w:r>
      <w:r w:rsidRPr="003D533B">
        <w:rPr>
          <w:rFonts w:ascii="Arial" w:hAnsi="Arial" w:cs="Arial"/>
          <w:bCs/>
          <w:sz w:val="20"/>
          <w:szCs w:val="20"/>
          <w:lang w:val="en-US"/>
        </w:rPr>
        <w:t>Dispatch of an ambulance team, including specialized emergency medical care.</w:t>
      </w:r>
    </w:p>
    <w:p w:rsidR="00EB2809" w:rsidRPr="003D533B" w:rsidRDefault="00EB2809" w:rsidP="00EB2809">
      <w:pPr>
        <w:widowControl w:val="0"/>
        <w:spacing w:after="0" w:line="240" w:lineRule="auto"/>
        <w:ind w:right="-57"/>
        <w:jc w:val="both"/>
        <w:rPr>
          <w:rFonts w:ascii="Arial" w:hAnsi="Arial" w:cs="Arial"/>
          <w:bCs/>
          <w:sz w:val="20"/>
          <w:szCs w:val="20"/>
          <w:lang w:val="en-US"/>
        </w:rPr>
      </w:pPr>
      <w:r w:rsidRPr="003D533B">
        <w:rPr>
          <w:rFonts w:ascii="Arial" w:hAnsi="Arial" w:cs="Arial"/>
          <w:b/>
          <w:bCs/>
          <w:sz w:val="20"/>
          <w:szCs w:val="20"/>
          <w:lang w:val="en-US"/>
        </w:rPr>
        <w:t xml:space="preserve">3.4.2. </w:t>
      </w:r>
      <w:r w:rsidRPr="003D533B">
        <w:rPr>
          <w:rFonts w:ascii="Arial" w:hAnsi="Arial" w:cs="Arial"/>
          <w:bCs/>
          <w:sz w:val="20"/>
          <w:szCs w:val="20"/>
          <w:lang w:val="en-US"/>
        </w:rPr>
        <w:t>Initial examination, conducting the necessary rapid diagnostics within the scope of the vehicle's medical equipment.</w:t>
      </w:r>
    </w:p>
    <w:p w:rsidR="00EB2809" w:rsidRPr="003D533B" w:rsidRDefault="00EB2809" w:rsidP="00EB2809">
      <w:pPr>
        <w:pStyle w:val="34"/>
        <w:widowControl w:val="0"/>
        <w:ind w:right="-57"/>
        <w:rPr>
          <w:bCs/>
          <w:lang w:val="en-US"/>
        </w:rPr>
      </w:pPr>
      <w:r w:rsidRPr="003D533B">
        <w:rPr>
          <w:b/>
          <w:bCs/>
          <w:lang w:val="en-US"/>
        </w:rPr>
        <w:t xml:space="preserve">3.4.3. </w:t>
      </w:r>
      <w:r w:rsidRPr="003D533B">
        <w:rPr>
          <w:bCs/>
          <w:lang w:val="en-US"/>
        </w:rPr>
        <w:t>Provision of emergency and urgent medical care, including the use of medicines within the scope of the vehicle's medical equipment.</w:t>
      </w:r>
    </w:p>
    <w:p w:rsidR="00EB2809" w:rsidRPr="003D533B" w:rsidRDefault="00EB2809" w:rsidP="00EB2809">
      <w:pPr>
        <w:widowControl w:val="0"/>
        <w:spacing w:after="0" w:line="240" w:lineRule="auto"/>
        <w:ind w:right="-57"/>
        <w:jc w:val="both"/>
        <w:rPr>
          <w:rFonts w:ascii="Arial" w:hAnsi="Arial" w:cs="Arial"/>
          <w:bCs/>
          <w:sz w:val="20"/>
          <w:szCs w:val="20"/>
          <w:lang w:val="en-US"/>
        </w:rPr>
      </w:pPr>
      <w:r w:rsidRPr="003D533B">
        <w:rPr>
          <w:rFonts w:ascii="Arial" w:hAnsi="Arial" w:cs="Arial"/>
          <w:b/>
          <w:bCs/>
          <w:sz w:val="20"/>
          <w:szCs w:val="20"/>
          <w:lang w:val="en-US"/>
        </w:rPr>
        <w:t xml:space="preserve">3.4.4. </w:t>
      </w:r>
      <w:r w:rsidRPr="003D533B">
        <w:rPr>
          <w:rFonts w:ascii="Arial" w:hAnsi="Arial" w:cs="Arial"/>
          <w:bCs/>
          <w:sz w:val="20"/>
          <w:szCs w:val="20"/>
          <w:lang w:val="en-US"/>
        </w:rPr>
        <w:t>Medical evacuation by an ambulance crew, including specialized medical assistance, to a medical organization or from one organization to another, with the provision of medical assistance during transport, including the use of medical equipment and medicines within the scope of the vehicle's medical equipment.</w:t>
      </w:r>
    </w:p>
    <w:p w:rsidR="00EB2809" w:rsidRPr="003D533B" w:rsidRDefault="00EB2809" w:rsidP="00EB2809">
      <w:pPr>
        <w:widowControl w:val="0"/>
        <w:shd w:val="clear" w:color="auto" w:fill="DBE5F1"/>
        <w:suppressAutoHyphens/>
        <w:spacing w:before="240" w:after="0" w:line="240" w:lineRule="auto"/>
        <w:ind w:right="-58"/>
        <w:jc w:val="both"/>
        <w:rPr>
          <w:rFonts w:ascii="Arial" w:hAnsi="Arial" w:cs="Arial"/>
          <w:b/>
          <w:sz w:val="20"/>
          <w:szCs w:val="20"/>
          <w:lang w:val="en-US"/>
        </w:rPr>
      </w:pPr>
      <w:r w:rsidRPr="003D533B">
        <w:rPr>
          <w:rFonts w:ascii="Arial" w:hAnsi="Arial" w:cs="Arial"/>
          <w:b/>
          <w:bCs/>
          <w:sz w:val="20"/>
          <w:szCs w:val="20"/>
          <w:lang w:val="en-US"/>
        </w:rPr>
        <w:t xml:space="preserve">3.5. Inpatient care, including day care (emergency and planned hospitalization):  </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3.5.1. </w:t>
      </w:r>
      <w:r w:rsidRPr="003D533B">
        <w:rPr>
          <w:rFonts w:ascii="Arial" w:hAnsi="Arial" w:cs="Arial"/>
          <w:sz w:val="20"/>
          <w:szCs w:val="20"/>
          <w:lang w:val="en-US"/>
        </w:rPr>
        <w:t>Stay (joint stay of the child with the legal representative of the Insured Person) in a</w:t>
      </w:r>
      <w:r w:rsidR="00D56E42" w:rsidRPr="003D533B">
        <w:rPr>
          <w:rFonts w:ascii="Arial" w:hAnsi="Arial" w:cs="Arial"/>
          <w:sz w:val="20"/>
          <w:szCs w:val="20"/>
          <w:lang w:val="en-US"/>
        </w:rPr>
        <w:t xml:space="preserve"> 2-bed </w:t>
      </w:r>
      <w:r w:rsidRPr="003D533B">
        <w:rPr>
          <w:rFonts w:ascii="Arial" w:hAnsi="Arial" w:cs="Arial"/>
          <w:sz w:val="20"/>
          <w:szCs w:val="20"/>
          <w:lang w:val="en-US"/>
        </w:rPr>
        <w:t>hospital ward, meals, care by medical staff.</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3.5.2. </w:t>
      </w:r>
      <w:r w:rsidRPr="003D533B">
        <w:rPr>
          <w:rFonts w:ascii="Arial" w:hAnsi="Arial" w:cs="Arial"/>
          <w:sz w:val="20"/>
          <w:szCs w:val="20"/>
          <w:lang w:val="en-US"/>
        </w:rPr>
        <w:t>Initial, repeat, and consultative appointments with medical specialists in: abdominal surgery, obstetrics and gynecology, allergology and immunology, anesthesiology and resuscitation, gastroenterology, hematology, dermatovenereology, pediatric cardiology, pediatric oncology, pediatric urology-andrology, pediatric surgery, pediatric endocrinology, infectious diseases, cardiology, clinical mycology, coloproctology, therapeutic physical training, neurology, neurosurgery, neonatology, nephrology, otorhinolaryngology, ophthalmology, parasitology, pediatrics, pulmonology, radiology, rheumatology, radiology, cardiovascular surgery, pediatric dentistry, surgical dentistry, therapy, toxicology, thoracic surgery, traumatology and orthopedics, transfusion medicine, ultrasound diagnostics, urology, physiotherapy, functional diagnostics, surgery, maxillofacial surgery, endocrinology, endoscopy.</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3.5.3. </w:t>
      </w:r>
      <w:r w:rsidRPr="003D533B">
        <w:rPr>
          <w:rFonts w:ascii="Arial" w:hAnsi="Arial" w:cs="Arial"/>
          <w:sz w:val="20"/>
          <w:szCs w:val="20"/>
          <w:lang w:val="en-US"/>
        </w:rPr>
        <w:t>Medical procedures performed by specialist doctors and nursing staff.</w:t>
      </w:r>
    </w:p>
    <w:p w:rsidR="00EB2809" w:rsidRPr="003D533B" w:rsidRDefault="00EB2809" w:rsidP="00EB2809">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 xml:space="preserve">3.5.4. </w:t>
      </w:r>
      <w:r w:rsidRPr="003D533B">
        <w:rPr>
          <w:rFonts w:ascii="Arial" w:hAnsi="Arial" w:cs="Arial"/>
          <w:sz w:val="20"/>
          <w:szCs w:val="20"/>
          <w:lang w:val="en-US"/>
        </w:rPr>
        <w:t>Surgical and conservative treatment methods.</w:t>
      </w: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b/>
          <w:sz w:val="20"/>
          <w:szCs w:val="20"/>
          <w:lang w:val="en-US"/>
        </w:rPr>
        <w:t xml:space="preserve">3.5.5. </w:t>
      </w:r>
      <w:r w:rsidRPr="003D533B">
        <w:rPr>
          <w:rFonts w:ascii="Arial" w:hAnsi="Arial" w:cs="Arial"/>
          <w:sz w:val="20"/>
          <w:szCs w:val="20"/>
          <w:lang w:val="en-US"/>
        </w:rPr>
        <w:t>Laboratory tests: general clinical, biochemical, immunological, microbiological, cytological, and histological tests.</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3.5.6. </w:t>
      </w:r>
      <w:r w:rsidRPr="003D533B">
        <w:rPr>
          <w:rFonts w:ascii="Arial" w:hAnsi="Arial" w:cs="Arial"/>
          <w:sz w:val="20"/>
          <w:szCs w:val="20"/>
          <w:lang w:val="en-US"/>
        </w:rPr>
        <w:t xml:space="preserve">Instrumental examinations: functional and ultrasound diagnostics; X-ray and X-ray radiological examinations, including computed tomography, radioisotope examinations, positron emission tomography; magnetic resonance imaging; endoscopic examinations. </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3.5.7. </w:t>
      </w:r>
      <w:r w:rsidRPr="003D533B">
        <w:rPr>
          <w:rFonts w:ascii="Arial" w:hAnsi="Arial" w:cs="Arial"/>
          <w:sz w:val="20"/>
          <w:szCs w:val="20"/>
          <w:lang w:val="en-US"/>
        </w:rPr>
        <w:t>Provision of medicines (including anesthetic aids) and medical devices necessary for treatment when provided by a medical organization.</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3.5.8. </w:t>
      </w:r>
      <w:r w:rsidRPr="003D533B">
        <w:rPr>
          <w:rFonts w:ascii="Arial" w:hAnsi="Arial" w:cs="Arial"/>
          <w:sz w:val="20"/>
          <w:szCs w:val="20"/>
          <w:lang w:val="en-US"/>
        </w:rPr>
        <w:t>Resuscitation measures.</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3.5.9. </w:t>
      </w:r>
      <w:r w:rsidRPr="003D533B">
        <w:rPr>
          <w:rFonts w:ascii="Arial" w:hAnsi="Arial" w:cs="Arial"/>
          <w:sz w:val="20"/>
          <w:szCs w:val="20"/>
          <w:lang w:val="en-US"/>
        </w:rPr>
        <w:t>Physiotherapy and rehabilitation treatment as prescribed by a doctor in cases where these procedures are necessary for the treatment of the disease that caused hospitalization.</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3.5.10. </w:t>
      </w:r>
      <w:r w:rsidRPr="003D533B">
        <w:rPr>
          <w:rFonts w:ascii="Arial" w:hAnsi="Arial" w:cs="Arial"/>
          <w:sz w:val="20"/>
          <w:szCs w:val="20"/>
          <w:lang w:val="en-US"/>
        </w:rPr>
        <w:t xml:space="preserve">Examination of the legal representative of the Insured Person's incapacity for work with the issuance of temporary incapacity for work certificates and references. </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3.5.11. </w:t>
      </w:r>
      <w:r w:rsidRPr="003D533B">
        <w:rPr>
          <w:rFonts w:ascii="Arial" w:hAnsi="Arial" w:cs="Arial"/>
          <w:sz w:val="20"/>
          <w:szCs w:val="20"/>
          <w:lang w:val="en-US"/>
        </w:rPr>
        <w:t>Preparation of medical documentation as required by applicable law.</w:t>
      </w:r>
    </w:p>
    <w:p w:rsidR="00EB2809" w:rsidRPr="003D533B" w:rsidRDefault="00EB2809" w:rsidP="00EB2809">
      <w:pPr>
        <w:widowControl w:val="0"/>
        <w:suppressAutoHyphens/>
        <w:spacing w:after="0" w:line="240" w:lineRule="auto"/>
        <w:ind w:right="-58"/>
        <w:jc w:val="both"/>
        <w:rPr>
          <w:rFonts w:ascii="Arial" w:hAnsi="Arial" w:cs="Arial"/>
          <w:sz w:val="20"/>
          <w:szCs w:val="20"/>
          <w:lang w:val="en-US"/>
        </w:rPr>
      </w:pPr>
    </w:p>
    <w:p w:rsidR="00EB2809" w:rsidRPr="003D533B" w:rsidRDefault="00EB2809" w:rsidP="00EB2809">
      <w:pPr>
        <w:widowControl w:val="0"/>
        <w:shd w:val="clear" w:color="auto" w:fill="BDD6EE"/>
        <w:suppressAutoHyphens/>
        <w:spacing w:after="0" w:line="240" w:lineRule="auto"/>
        <w:ind w:right="-58"/>
        <w:jc w:val="both"/>
        <w:rPr>
          <w:rFonts w:ascii="Arial" w:hAnsi="Arial" w:cs="Arial"/>
          <w:b/>
          <w:sz w:val="20"/>
          <w:szCs w:val="20"/>
          <w:lang w:val="en-US"/>
        </w:rPr>
      </w:pPr>
      <w:r w:rsidRPr="003D533B">
        <w:rPr>
          <w:rFonts w:ascii="Arial" w:hAnsi="Arial" w:cs="Arial"/>
          <w:b/>
          <w:sz w:val="20"/>
          <w:szCs w:val="20"/>
          <w:lang w:val="en-US"/>
        </w:rPr>
        <w:t xml:space="preserve">3.6. </w:t>
      </w:r>
      <w:r w:rsidRPr="003D533B">
        <w:rPr>
          <w:rFonts w:ascii="Arial" w:hAnsi="Arial" w:cs="Arial"/>
          <w:b/>
          <w:bCs/>
          <w:sz w:val="20"/>
          <w:szCs w:val="20"/>
          <w:lang w:val="en-US"/>
        </w:rPr>
        <w:t>Second medical opinion</w:t>
      </w:r>
    </w:p>
    <w:p w:rsidR="00EB2809" w:rsidRPr="003D533B" w:rsidRDefault="00EB2809" w:rsidP="00EB2809">
      <w:pPr>
        <w:widowControl w:val="0"/>
        <w:suppressAutoHyphens/>
        <w:spacing w:after="0" w:line="240" w:lineRule="auto"/>
        <w:ind w:right="-57"/>
        <w:jc w:val="both"/>
        <w:rPr>
          <w:rFonts w:ascii="Arial" w:hAnsi="Arial" w:cs="Arial"/>
          <w:sz w:val="20"/>
          <w:szCs w:val="20"/>
          <w:lang w:val="en-US"/>
        </w:rPr>
      </w:pPr>
    </w:p>
    <w:p w:rsidR="00EB2809" w:rsidRPr="003D533B" w:rsidRDefault="00EB2809" w:rsidP="00EB2809">
      <w:pPr>
        <w:widowControl w:val="0"/>
        <w:tabs>
          <w:tab w:val="left" w:pos="0"/>
        </w:tabs>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3.6.1. </w:t>
      </w:r>
      <w:r w:rsidRPr="003D533B">
        <w:rPr>
          <w:rFonts w:ascii="Arial" w:hAnsi="Arial" w:cs="Arial"/>
          <w:sz w:val="20"/>
          <w:szCs w:val="20"/>
          <w:lang w:val="en-US"/>
        </w:rPr>
        <w:t>Information and consulting services related to obtaining a second expert medical opinion, including assessment of the volume of medical documentation for sufficiency.</w:t>
      </w:r>
    </w:p>
    <w:p w:rsidR="00EB2809" w:rsidRPr="003D533B" w:rsidRDefault="00EB2809" w:rsidP="00EB2809">
      <w:pPr>
        <w:widowControl w:val="0"/>
        <w:tabs>
          <w:tab w:val="left" w:pos="0"/>
        </w:tabs>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3.6.2. </w:t>
      </w:r>
      <w:r w:rsidRPr="003D533B">
        <w:rPr>
          <w:rFonts w:ascii="Arial" w:hAnsi="Arial" w:cs="Arial"/>
          <w:sz w:val="20"/>
          <w:szCs w:val="20"/>
          <w:lang w:val="en-US"/>
        </w:rPr>
        <w:t>Provision of other services to the representative of the Insured Person:</w:t>
      </w:r>
    </w:p>
    <w:p w:rsidR="00EB2809" w:rsidRPr="003D533B" w:rsidRDefault="00EB2809" w:rsidP="00EB2809">
      <w:pPr>
        <w:widowControl w:val="0"/>
        <w:tabs>
          <w:tab w:val="left" w:pos="0"/>
        </w:tabs>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3.6.2.1. </w:t>
      </w:r>
      <w:r w:rsidRPr="003D533B">
        <w:rPr>
          <w:rFonts w:ascii="Arial" w:hAnsi="Arial" w:cs="Arial"/>
          <w:sz w:val="20"/>
          <w:szCs w:val="20"/>
          <w:lang w:val="en-US"/>
        </w:rPr>
        <w:t>Services for translating medical documents provided by the representative of the Insured Person into a foreign language for the purpose of preparing a request for a second expert medical opinion and/or translating the second expert medical opinion received into Russian.</w:t>
      </w:r>
    </w:p>
    <w:p w:rsidR="00EB2809" w:rsidRPr="003D533B" w:rsidRDefault="00EB2809" w:rsidP="00EB2809">
      <w:pPr>
        <w:widowControl w:val="0"/>
        <w:tabs>
          <w:tab w:val="left" w:pos="0"/>
        </w:tabs>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3.6.2.2. </w:t>
      </w:r>
      <w:r w:rsidRPr="003D533B">
        <w:rPr>
          <w:rFonts w:ascii="Arial" w:hAnsi="Arial" w:cs="Arial"/>
          <w:sz w:val="20"/>
          <w:szCs w:val="20"/>
          <w:lang w:val="en-US"/>
        </w:rPr>
        <w:t>Organization of remote online consultations.</w:t>
      </w:r>
    </w:p>
    <w:p w:rsidR="00EB2809" w:rsidRPr="003D533B" w:rsidRDefault="00EB2809" w:rsidP="00EB2809">
      <w:pPr>
        <w:widowControl w:val="0"/>
        <w:tabs>
          <w:tab w:val="left" w:pos="0"/>
        </w:tabs>
        <w:suppressAutoHyphens/>
        <w:spacing w:after="0" w:line="240" w:lineRule="auto"/>
        <w:ind w:right="-57"/>
        <w:jc w:val="both"/>
        <w:rPr>
          <w:rFonts w:ascii="Arial" w:hAnsi="Arial" w:cs="Arial"/>
          <w:sz w:val="20"/>
          <w:szCs w:val="20"/>
          <w:lang w:val="en-US"/>
        </w:rPr>
      </w:pPr>
      <w:r w:rsidRPr="003D533B">
        <w:rPr>
          <w:rFonts w:ascii="Arial" w:hAnsi="Arial" w:cs="Arial"/>
          <w:b/>
          <w:sz w:val="20"/>
          <w:szCs w:val="20"/>
          <w:lang w:val="en-US"/>
        </w:rPr>
        <w:t xml:space="preserve">3.6.2.3. </w:t>
      </w:r>
      <w:r w:rsidRPr="003D533B">
        <w:rPr>
          <w:rFonts w:ascii="Arial" w:hAnsi="Arial" w:cs="Arial"/>
          <w:sz w:val="20"/>
          <w:szCs w:val="20"/>
          <w:lang w:val="en-US"/>
        </w:rPr>
        <w:t>Additional information and consulting services provided under the Program to the Insured Person's representative in connection with the illness (condition) for which the Insured Person's representative is provided with a second medical opinion:</w:t>
      </w:r>
    </w:p>
    <w:p w:rsidR="00EB2809" w:rsidRPr="003D533B" w:rsidRDefault="00EB2809" w:rsidP="00EB2809">
      <w:pPr>
        <w:widowControl w:val="0"/>
        <w:numPr>
          <w:ilvl w:val="0"/>
          <w:numId w:val="10"/>
        </w:numPr>
        <w:suppressAutoHyphens/>
        <w:spacing w:after="0" w:line="240" w:lineRule="auto"/>
        <w:ind w:right="-57"/>
        <w:jc w:val="both"/>
        <w:rPr>
          <w:rFonts w:ascii="Arial" w:hAnsi="Arial" w:cs="Arial"/>
          <w:sz w:val="20"/>
          <w:szCs w:val="20"/>
          <w:lang w:val="en-US"/>
        </w:rPr>
      </w:pPr>
      <w:r w:rsidRPr="003D533B">
        <w:rPr>
          <w:rFonts w:ascii="Arial" w:hAnsi="Arial" w:cs="Arial"/>
          <w:sz w:val="20"/>
          <w:szCs w:val="20"/>
          <w:lang w:val="en-US"/>
        </w:rPr>
        <w:t>consulting on the choice of a specialized medical organization in Russia and/or abroad where the Insured Person can receive medical care related to the established illness, with the organization and payment of medical care being carried out by the Insurer in accordance with the provisions of Sections IV and V of this Program or at the Insured Person's own expense;</w:t>
      </w:r>
    </w:p>
    <w:p w:rsidR="00EB2809" w:rsidRPr="003D533B" w:rsidRDefault="00EB2809" w:rsidP="00EB2809">
      <w:pPr>
        <w:widowControl w:val="0"/>
        <w:numPr>
          <w:ilvl w:val="0"/>
          <w:numId w:val="10"/>
        </w:numPr>
        <w:suppressAutoHyphens/>
        <w:spacing w:after="0" w:line="240" w:lineRule="auto"/>
        <w:ind w:right="-57"/>
        <w:jc w:val="both"/>
        <w:rPr>
          <w:rFonts w:ascii="Arial" w:hAnsi="Arial" w:cs="Arial"/>
          <w:sz w:val="20"/>
          <w:szCs w:val="20"/>
          <w:lang w:val="en-US"/>
        </w:rPr>
      </w:pPr>
      <w:r w:rsidRPr="003D533B">
        <w:rPr>
          <w:rFonts w:ascii="Arial" w:hAnsi="Arial" w:cs="Arial"/>
          <w:sz w:val="20"/>
          <w:szCs w:val="20"/>
          <w:lang w:val="en-US"/>
        </w:rPr>
        <w:t xml:space="preserve">consulting the Insured Person's representative on obtaining quotas for treatment in Russia. </w:t>
      </w:r>
    </w:p>
    <w:p w:rsidR="00EB2809" w:rsidRPr="003D533B" w:rsidRDefault="00EB2809" w:rsidP="00EB2809">
      <w:pPr>
        <w:widowControl w:val="0"/>
        <w:spacing w:after="0" w:line="240" w:lineRule="auto"/>
        <w:ind w:left="709" w:right="-58"/>
        <w:jc w:val="right"/>
        <w:rPr>
          <w:rFonts w:ascii="Arial" w:hAnsi="Arial" w:cs="Arial"/>
          <w:b/>
          <w:sz w:val="20"/>
          <w:szCs w:val="20"/>
          <w:lang w:val="en-US"/>
        </w:rPr>
      </w:pPr>
    </w:p>
    <w:p w:rsidR="00EB2809" w:rsidRPr="003D533B" w:rsidRDefault="00EB2809" w:rsidP="00EB2809">
      <w:pPr>
        <w:pStyle w:val="23"/>
        <w:widowControl w:val="0"/>
        <w:ind w:firstLine="0"/>
        <w:rPr>
          <w:rFonts w:ascii="Arial" w:hAnsi="Arial" w:cs="Arial"/>
          <w:snapToGrid w:val="0"/>
          <w:szCs w:val="14"/>
          <w:lang w:val="en-US"/>
        </w:rPr>
      </w:pPr>
      <w:r w:rsidRPr="003D533B">
        <w:rPr>
          <w:rFonts w:ascii="Arial" w:hAnsi="Arial" w:cs="Arial"/>
          <w:snapToGrid w:val="0"/>
          <w:szCs w:val="14"/>
          <w:lang w:val="en-US"/>
        </w:rPr>
        <w:t>Medical and other services provided for in this Section III shall be provided at:</w:t>
      </w:r>
    </w:p>
    <w:p w:rsidR="00EB2809" w:rsidRPr="003D533B" w:rsidRDefault="00EB2809" w:rsidP="00EB2809">
      <w:pPr>
        <w:pStyle w:val="23"/>
        <w:widowControl w:val="0"/>
        <w:ind w:firstLine="0"/>
        <w:rPr>
          <w:rFonts w:ascii="Arial" w:hAnsi="Arial" w:cs="Arial"/>
          <w:snapToGrid w:val="0"/>
          <w:szCs w:val="14"/>
          <w:lang w:val="en-US"/>
        </w:rPr>
      </w:pPr>
      <w:r w:rsidRPr="003D533B">
        <w:rPr>
          <w:rFonts w:ascii="Arial" w:hAnsi="Arial" w:cs="Arial"/>
          <w:snapToGrid w:val="0"/>
          <w:szCs w:val="14"/>
          <w:lang w:val="en-US"/>
        </w:rPr>
        <w:t>- the territory of the Insured Person's permanent residence,</w:t>
      </w:r>
    </w:p>
    <w:p w:rsidR="00EB2809" w:rsidRPr="003D533B" w:rsidRDefault="00EB2809" w:rsidP="00D56E42">
      <w:pPr>
        <w:pStyle w:val="23"/>
        <w:widowControl w:val="0"/>
        <w:ind w:firstLine="0"/>
        <w:rPr>
          <w:rFonts w:ascii="Arial" w:hAnsi="Arial" w:cs="Arial"/>
          <w:snapToGrid w:val="0"/>
          <w:szCs w:val="14"/>
          <w:lang w:val="en-US"/>
        </w:rPr>
      </w:pPr>
      <w:r w:rsidRPr="003D533B">
        <w:rPr>
          <w:rFonts w:ascii="Arial" w:hAnsi="Arial" w:cs="Arial"/>
          <w:snapToGrid w:val="0"/>
          <w:szCs w:val="14"/>
          <w:lang w:val="en-US"/>
        </w:rPr>
        <w:t>- in the territory of the Russian Federation (outside the place of residence) – only if the Insured Person's condition requires emergency/urgent medical care (for medical reasons) to eliminate a threat to life and/or acute pain.</w:t>
      </w:r>
    </w:p>
    <w:p w:rsidR="00EB2809" w:rsidRPr="003D533B" w:rsidRDefault="00EB2809" w:rsidP="00D56E42">
      <w:pPr>
        <w:widowControl w:val="0"/>
        <w:spacing w:before="120" w:after="0" w:line="240" w:lineRule="auto"/>
        <w:rPr>
          <w:rFonts w:ascii="Arial" w:hAnsi="Arial" w:cs="Arial"/>
          <w:b/>
          <w:bCs/>
          <w:sz w:val="20"/>
          <w:szCs w:val="20"/>
          <w:lang w:val="en-US"/>
        </w:rPr>
      </w:pPr>
      <w:r w:rsidRPr="003D533B">
        <w:rPr>
          <w:rFonts w:ascii="Arial" w:hAnsi="Arial" w:cs="Arial"/>
          <w:b/>
          <w:bCs/>
          <w:sz w:val="20"/>
          <w:szCs w:val="20"/>
          <w:lang w:val="en-US"/>
        </w:rPr>
        <w:t xml:space="preserve">         </w:t>
      </w:r>
    </w:p>
    <w:p w:rsidR="00EB2809" w:rsidRPr="003D533B" w:rsidRDefault="00EB2809" w:rsidP="00D56E42">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3.7. Medical and other services provided outside the Russian Federation (</w:t>
      </w:r>
      <w:r w:rsidRPr="003D533B">
        <w:rPr>
          <w:rFonts w:ascii="Arial" w:hAnsi="Arial" w:cs="Arial"/>
          <w:b/>
          <w:sz w:val="20"/>
          <w:szCs w:val="20"/>
          <w:u w:val="single"/>
          <w:lang w:val="en-US"/>
        </w:rPr>
        <w:t>if the Insured Person requires emergency/urgent medical care to eliminate a threat to life and/or acute pain</w:t>
      </w:r>
      <w:r w:rsidRPr="003D533B">
        <w:rPr>
          <w:rFonts w:ascii="Arial" w:hAnsi="Arial" w:cs="Arial"/>
          <w:b/>
          <w:sz w:val="20"/>
          <w:szCs w:val="20"/>
          <w:lang w:val="en-US"/>
        </w:rPr>
        <w:t>):</w:t>
      </w:r>
    </w:p>
    <w:p w:rsidR="00EB2809" w:rsidRPr="003D533B" w:rsidRDefault="00EB2809" w:rsidP="00D56E42">
      <w:pPr>
        <w:widowControl w:val="0"/>
        <w:spacing w:after="0" w:line="240" w:lineRule="auto"/>
        <w:ind w:firstLine="426"/>
        <w:jc w:val="both"/>
        <w:rPr>
          <w:rFonts w:ascii="Arial" w:hAnsi="Arial" w:cs="Arial"/>
          <w:b/>
          <w:sz w:val="20"/>
          <w:szCs w:val="20"/>
          <w:lang w:val="en-US"/>
        </w:rPr>
      </w:pPr>
    </w:p>
    <w:p w:rsidR="00EB2809" w:rsidRPr="003D533B" w:rsidRDefault="00EB2809" w:rsidP="00EB2809">
      <w:pPr>
        <w:widowControl w:val="0"/>
        <w:shd w:val="clear" w:color="auto" w:fill="DBE5F1"/>
        <w:spacing w:after="0" w:line="240" w:lineRule="auto"/>
        <w:jc w:val="both"/>
        <w:rPr>
          <w:rFonts w:ascii="Arial" w:hAnsi="Arial" w:cs="Arial"/>
          <w:b/>
          <w:sz w:val="20"/>
          <w:szCs w:val="20"/>
          <w:lang w:val="en-US"/>
        </w:rPr>
      </w:pPr>
      <w:r w:rsidRPr="003D533B">
        <w:rPr>
          <w:rFonts w:ascii="Arial" w:hAnsi="Arial" w:cs="Arial"/>
          <w:b/>
          <w:sz w:val="20"/>
          <w:szCs w:val="20"/>
          <w:lang w:val="en-US"/>
        </w:rPr>
        <w:t>3.7.1. Outpatient and polyclinic care - in cases where the Insured Person requires emergency/urgent medical care to eliminate a threat to life and/or acute pain:</w:t>
      </w:r>
    </w:p>
    <w:p w:rsidR="00EB2809" w:rsidRPr="003D533B" w:rsidRDefault="00EB2809" w:rsidP="00EB2809">
      <w:pPr>
        <w:widowControl w:val="0"/>
        <w:spacing w:after="0" w:line="240" w:lineRule="auto"/>
        <w:ind w:left="284"/>
        <w:jc w:val="both"/>
        <w:rPr>
          <w:rFonts w:ascii="Arial" w:hAnsi="Arial" w:cs="Arial"/>
          <w:sz w:val="20"/>
          <w:szCs w:val="20"/>
          <w:lang w:val="en-US"/>
        </w:rPr>
      </w:pP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3.7.1.1. Appointments, consultations, and procedures by doctors in</w:t>
      </w:r>
      <w:r w:rsidRPr="003D533B">
        <w:rPr>
          <w:rFonts w:ascii="Arial" w:hAnsi="Arial" w:cs="Arial"/>
          <w:sz w:val="20"/>
          <w:szCs w:val="20"/>
          <w:lang w:val="en-US"/>
        </w:rPr>
        <w:t>: obstetrics and gynecology, allergology-immunology, anesthesiology and resuscitation, gastroenterology, hematology, infectious diseases, cardiology, coloproctology, neurosurgery, neurology, nephrology, general medical practice (family medicine), otorhinolaryngology (including phoniatrics), ophthalmology, parasitology, pulmonology, radiology, rheumatology, cardiovascular surgery, therapy, thoracic surgery, traumatology and orthopedics, ultrasound diagnostics, urology, functional diagnostics, surgery, maxillofacial surgery, endocrinology, endoscopy.</w:t>
      </w:r>
    </w:p>
    <w:p w:rsidR="00EB2809" w:rsidRPr="003D533B" w:rsidRDefault="00EB2809" w:rsidP="00EB2809">
      <w:pPr>
        <w:widowControl w:val="0"/>
        <w:spacing w:after="0" w:line="240" w:lineRule="auto"/>
        <w:ind w:left="284"/>
        <w:jc w:val="both"/>
        <w:rPr>
          <w:rFonts w:ascii="Arial" w:hAnsi="Arial" w:cs="Arial"/>
          <w:bCs/>
          <w:iCs/>
          <w:sz w:val="20"/>
          <w:lang w:val="en-US"/>
        </w:rPr>
      </w:pPr>
      <w:r w:rsidRPr="003D533B">
        <w:rPr>
          <w:rFonts w:ascii="Arial" w:hAnsi="Arial" w:cs="Arial"/>
          <w:b/>
          <w:bCs/>
          <w:iCs/>
          <w:sz w:val="20"/>
          <w:lang w:val="en-US"/>
        </w:rPr>
        <w:t xml:space="preserve">3.7.1.2. Laboratory and instrumental examination methods performed </w:t>
      </w:r>
      <w:r w:rsidRPr="003D533B">
        <w:rPr>
          <w:rFonts w:ascii="Arial" w:hAnsi="Arial" w:cs="Arial"/>
          <w:b/>
          <w:sz w:val="20"/>
          <w:szCs w:val="20"/>
          <w:lang w:val="en-US"/>
        </w:rPr>
        <w:t xml:space="preserve">as part of emergency </w:t>
      </w:r>
      <w:r w:rsidRPr="003D533B">
        <w:rPr>
          <w:rFonts w:ascii="Arial" w:hAnsi="Arial" w:cs="Arial"/>
          <w:sz w:val="20"/>
          <w:szCs w:val="20"/>
          <w:lang w:val="en-US"/>
        </w:rPr>
        <w:t xml:space="preserve">and urgent care </w:t>
      </w:r>
      <w:r w:rsidRPr="003D533B">
        <w:rPr>
          <w:rFonts w:ascii="Arial" w:hAnsi="Arial" w:cs="Arial"/>
          <w:b/>
          <w:sz w:val="20"/>
          <w:szCs w:val="20"/>
          <w:lang w:val="en-US"/>
        </w:rPr>
        <w:t xml:space="preserve">- </w:t>
      </w:r>
      <w:r w:rsidRPr="003D533B">
        <w:rPr>
          <w:rFonts w:ascii="Arial" w:hAnsi="Arial" w:cs="Arial"/>
          <w:sz w:val="20"/>
          <w:szCs w:val="20"/>
          <w:lang w:val="en-US"/>
        </w:rPr>
        <w:t>to the extent provided for in clause 3.1.3 of this Program</w:t>
      </w:r>
      <w:r w:rsidRPr="003D533B">
        <w:rPr>
          <w:rFonts w:ascii="Arial" w:hAnsi="Arial" w:cs="Arial"/>
          <w:bCs/>
          <w:iCs/>
          <w:sz w:val="20"/>
          <w:lang w:val="en-US"/>
        </w:rPr>
        <w:t>.</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3.7.1.3. Procedures, manipulations, and treatment methods </w:t>
      </w:r>
      <w:r w:rsidRPr="003D533B">
        <w:rPr>
          <w:rFonts w:ascii="Arial" w:hAnsi="Arial" w:cs="Arial"/>
          <w:sz w:val="20"/>
          <w:szCs w:val="20"/>
          <w:lang w:val="en-US"/>
        </w:rPr>
        <w:t>performed by a specialist doctor or mid-level medical personnel as part of outpatient and polyclinic care to the extent provided for in clause 3.1.4 of this Program.</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3.7.1.4. Provision of medicines and medical devices </w:t>
      </w:r>
      <w:r w:rsidRPr="003D533B">
        <w:rPr>
          <w:rFonts w:ascii="Arial" w:hAnsi="Arial" w:cs="Arial"/>
          <w:sz w:val="20"/>
          <w:szCs w:val="20"/>
          <w:lang w:val="en-US"/>
        </w:rPr>
        <w:t>necessary for performing procedures and manipulations within the framework of outpatient and polyclinic care.</w:t>
      </w:r>
    </w:p>
    <w:p w:rsidR="00EB2809" w:rsidRPr="003D533B" w:rsidRDefault="00EB2809" w:rsidP="00EB2809">
      <w:pPr>
        <w:widowControl w:val="0"/>
        <w:shd w:val="clear" w:color="auto" w:fill="DBE5F1"/>
        <w:spacing w:after="0" w:line="240" w:lineRule="auto"/>
        <w:jc w:val="both"/>
        <w:rPr>
          <w:rFonts w:ascii="Arial" w:hAnsi="Arial" w:cs="Arial"/>
          <w:b/>
          <w:sz w:val="20"/>
          <w:szCs w:val="20"/>
          <w:lang w:val="en-US"/>
        </w:rPr>
      </w:pPr>
      <w:r w:rsidRPr="003D533B">
        <w:rPr>
          <w:rFonts w:ascii="Arial" w:hAnsi="Arial" w:cs="Arial"/>
          <w:b/>
          <w:sz w:val="20"/>
          <w:szCs w:val="20"/>
          <w:lang w:val="en-US"/>
        </w:rPr>
        <w:t>3.7.2. Dental care - to the extent provided for in clause 3.3 of this Program in the event of acute pain and trauma, in cases where the Insured Person's condition requires emergency/urgent medical care to eliminate a threat to life and/or eliminate acute pain.</w:t>
      </w:r>
    </w:p>
    <w:p w:rsidR="00EB2809" w:rsidRPr="003D533B" w:rsidRDefault="00EB2809" w:rsidP="00EB2809">
      <w:pPr>
        <w:widowControl w:val="0"/>
        <w:shd w:val="clear" w:color="auto" w:fill="DBE5F1"/>
        <w:spacing w:after="0" w:line="240" w:lineRule="auto"/>
        <w:jc w:val="both"/>
        <w:rPr>
          <w:rFonts w:ascii="Arial" w:hAnsi="Arial" w:cs="Arial"/>
          <w:b/>
          <w:sz w:val="20"/>
          <w:szCs w:val="20"/>
          <w:lang w:val="en-US"/>
        </w:rPr>
      </w:pPr>
    </w:p>
    <w:p w:rsidR="00EB2809" w:rsidRPr="003D533B" w:rsidRDefault="00EB2809" w:rsidP="00EB2809">
      <w:pPr>
        <w:widowControl w:val="0"/>
        <w:shd w:val="clear" w:color="auto" w:fill="DBE5F1"/>
        <w:spacing w:after="0" w:line="240" w:lineRule="auto"/>
        <w:jc w:val="both"/>
        <w:rPr>
          <w:rFonts w:ascii="Arial" w:hAnsi="Arial" w:cs="Arial"/>
          <w:sz w:val="20"/>
          <w:szCs w:val="20"/>
          <w:lang w:val="en-US"/>
        </w:rPr>
      </w:pPr>
      <w:r w:rsidRPr="003D533B">
        <w:rPr>
          <w:rFonts w:ascii="Arial" w:hAnsi="Arial" w:cs="Arial"/>
          <w:b/>
          <w:sz w:val="20"/>
          <w:szCs w:val="20"/>
          <w:lang w:val="en-US"/>
        </w:rPr>
        <w:t>3.7.3. Ambulance, including specialized ambulance, medical care in cases where the Insured Person's condition requires emergency/urgent medical care to eliminate a threat to life and/or acute pain</w:t>
      </w:r>
      <w:r w:rsidRPr="003D533B">
        <w:rPr>
          <w:b/>
          <w:sz w:val="20"/>
          <w:szCs w:val="20"/>
          <w:vertAlign w:val="superscript"/>
          <w:lang w:val="en-US"/>
        </w:rPr>
        <w:footnoteReference w:id="18"/>
      </w:r>
      <w:r w:rsidRPr="003D533B">
        <w:rPr>
          <w:rFonts w:ascii="Arial" w:hAnsi="Arial" w:cs="Arial"/>
          <w:b/>
          <w:sz w:val="20"/>
          <w:szCs w:val="20"/>
          <w:lang w:val="en-US"/>
        </w:rPr>
        <w:t xml:space="preserve"> :</w:t>
      </w:r>
    </w:p>
    <w:p w:rsidR="00EB2809" w:rsidRPr="003D533B" w:rsidRDefault="00EB2809" w:rsidP="00EB2809">
      <w:pPr>
        <w:widowControl w:val="0"/>
        <w:spacing w:after="0" w:line="240" w:lineRule="auto"/>
        <w:ind w:left="426"/>
        <w:jc w:val="both"/>
        <w:rPr>
          <w:rFonts w:ascii="Arial" w:hAnsi="Arial" w:cs="Arial"/>
          <w:bCs/>
          <w:sz w:val="20"/>
          <w:lang w:val="en-US"/>
        </w:rPr>
      </w:pPr>
      <w:r w:rsidRPr="003D533B">
        <w:rPr>
          <w:rFonts w:ascii="Arial" w:hAnsi="Arial" w:cs="Arial"/>
          <w:b/>
          <w:sz w:val="20"/>
          <w:szCs w:val="20"/>
          <w:lang w:val="en-US"/>
        </w:rPr>
        <w:t>3.7.3.1</w:t>
      </w:r>
      <w:r w:rsidRPr="003D533B">
        <w:rPr>
          <w:rFonts w:ascii="Arial" w:hAnsi="Arial" w:cs="Arial"/>
          <w:sz w:val="20"/>
          <w:szCs w:val="20"/>
          <w:lang w:val="en-US"/>
        </w:rPr>
        <w:t>. Dispatch of an emergency medical team, initial examination</w:t>
      </w:r>
      <w:r w:rsidRPr="003D533B">
        <w:rPr>
          <w:rStyle w:val="aff0"/>
          <w:rFonts w:ascii="Arial" w:hAnsi="Arial" w:cs="Arial"/>
          <w:b/>
          <w:sz w:val="20"/>
          <w:lang w:val="en-US"/>
        </w:rPr>
        <w:footnoteReference w:id="19"/>
      </w:r>
      <w:r w:rsidRPr="003D533B">
        <w:rPr>
          <w:rFonts w:ascii="Arial" w:hAnsi="Arial" w:cs="Arial"/>
          <w:sz w:val="20"/>
          <w:szCs w:val="20"/>
          <w:lang w:val="en-US"/>
        </w:rPr>
        <w:t xml:space="preserve"> . </w:t>
      </w:r>
    </w:p>
    <w:p w:rsidR="00EB2809" w:rsidRPr="003D533B" w:rsidRDefault="00EB2809" w:rsidP="00EB2809">
      <w:pPr>
        <w:widowControl w:val="0"/>
        <w:spacing w:after="0" w:line="240" w:lineRule="auto"/>
        <w:ind w:left="426"/>
        <w:jc w:val="both"/>
        <w:rPr>
          <w:rFonts w:ascii="Arial" w:hAnsi="Arial" w:cs="Arial"/>
          <w:sz w:val="20"/>
          <w:szCs w:val="20"/>
          <w:lang w:val="en-US"/>
        </w:rPr>
      </w:pPr>
      <w:r w:rsidRPr="003D533B">
        <w:rPr>
          <w:rFonts w:ascii="Arial" w:hAnsi="Arial" w:cs="Arial"/>
          <w:b/>
          <w:bCs/>
          <w:sz w:val="20"/>
          <w:lang w:val="en-US"/>
        </w:rPr>
        <w:t xml:space="preserve">3.7.3.2. </w:t>
      </w:r>
      <w:r w:rsidRPr="003D533B">
        <w:rPr>
          <w:rFonts w:ascii="Arial" w:hAnsi="Arial" w:cs="Arial"/>
          <w:bCs/>
          <w:sz w:val="20"/>
          <w:lang w:val="en-US"/>
        </w:rPr>
        <w:t xml:space="preserve">Emergency hospitalization at a medical facility chosen by the insurer; </w:t>
      </w:r>
    </w:p>
    <w:p w:rsidR="00EB2809" w:rsidRPr="003D533B" w:rsidRDefault="00EB2809" w:rsidP="00EB2809">
      <w:pPr>
        <w:pStyle w:val="ac"/>
        <w:widowControl w:val="0"/>
        <w:spacing w:after="0"/>
        <w:ind w:left="426"/>
        <w:rPr>
          <w:rFonts w:ascii="Arial" w:hAnsi="Arial" w:cs="Arial"/>
          <w:bCs/>
          <w:lang w:val="en-US"/>
        </w:rPr>
      </w:pPr>
      <w:r w:rsidRPr="003D533B">
        <w:rPr>
          <w:rFonts w:ascii="Arial" w:hAnsi="Arial" w:cs="Arial"/>
          <w:b/>
          <w:lang w:val="en-US"/>
        </w:rPr>
        <w:t xml:space="preserve">3.7.3.3. </w:t>
      </w:r>
      <w:r w:rsidRPr="003D533B">
        <w:rPr>
          <w:rFonts w:ascii="Arial" w:hAnsi="Arial" w:cs="Arial"/>
          <w:bCs/>
          <w:lang w:val="en-US"/>
        </w:rPr>
        <w:t>Medical evacuation by an ambulance team to a medical organization, or from one organization to another, with medical assistance provided during transport, including the use of medical equipment.</w:t>
      </w:r>
    </w:p>
    <w:p w:rsidR="00EB2809" w:rsidRPr="003D533B" w:rsidRDefault="00EB2809" w:rsidP="00EB2809">
      <w:pPr>
        <w:widowControl w:val="0"/>
        <w:spacing w:after="0" w:line="240" w:lineRule="auto"/>
        <w:ind w:left="426"/>
        <w:jc w:val="both"/>
        <w:rPr>
          <w:rFonts w:ascii="Arial" w:hAnsi="Arial" w:cs="Arial"/>
          <w:b/>
          <w:bCs/>
          <w:sz w:val="20"/>
          <w:lang w:val="en-US"/>
        </w:rPr>
      </w:pPr>
      <w:r w:rsidRPr="003D533B">
        <w:rPr>
          <w:rFonts w:ascii="Arial" w:hAnsi="Arial" w:cs="Arial"/>
          <w:b/>
          <w:sz w:val="20"/>
          <w:szCs w:val="20"/>
          <w:lang w:val="en-US"/>
        </w:rPr>
        <w:t>3.7.3.4</w:t>
      </w:r>
      <w:r w:rsidRPr="003D533B">
        <w:rPr>
          <w:rFonts w:ascii="Arial" w:hAnsi="Arial" w:cs="Arial"/>
          <w:sz w:val="20"/>
          <w:szCs w:val="20"/>
          <w:lang w:val="en-US"/>
        </w:rPr>
        <w:t xml:space="preserve">. Medical </w:t>
      </w:r>
      <w:r w:rsidRPr="003D533B">
        <w:rPr>
          <w:rFonts w:ascii="Arial" w:hAnsi="Arial" w:cs="Arial"/>
          <w:sz w:val="20"/>
          <w:lang w:val="en-US"/>
        </w:rPr>
        <w:t>evacuation of the insured person to the international airport closest to their place of residence in the Russian Federation, including the necessary medical escort, if required by their state of health.</w:t>
      </w:r>
    </w:p>
    <w:p w:rsidR="00EB2809" w:rsidRPr="003D533B" w:rsidRDefault="00EB2809" w:rsidP="00EB2809">
      <w:pPr>
        <w:widowControl w:val="0"/>
        <w:shd w:val="clear" w:color="auto" w:fill="DBE5F1"/>
        <w:spacing w:after="0" w:line="240" w:lineRule="auto"/>
        <w:jc w:val="both"/>
        <w:rPr>
          <w:rFonts w:ascii="Arial" w:hAnsi="Arial" w:cs="Arial"/>
          <w:b/>
          <w:sz w:val="20"/>
          <w:szCs w:val="20"/>
          <w:lang w:val="en-US"/>
        </w:rPr>
      </w:pPr>
      <w:r w:rsidRPr="003D533B">
        <w:rPr>
          <w:rFonts w:ascii="Arial" w:hAnsi="Arial" w:cs="Arial"/>
          <w:b/>
          <w:sz w:val="20"/>
          <w:szCs w:val="20"/>
          <w:lang w:val="en-US"/>
        </w:rPr>
        <w:t>3.7.4. Inpatient care - in cases where the insured person's condition requires emergency/urgent medical care to eliminate a threat to life and/or acute pain:</w:t>
      </w:r>
    </w:p>
    <w:p w:rsidR="00EB2809" w:rsidRPr="003D533B" w:rsidRDefault="00EB2809" w:rsidP="00EB2809">
      <w:pPr>
        <w:widowControl w:val="0"/>
        <w:spacing w:after="0" w:line="240" w:lineRule="auto"/>
        <w:ind w:left="426"/>
        <w:jc w:val="both"/>
        <w:rPr>
          <w:rFonts w:ascii="Arial" w:hAnsi="Arial" w:cs="Arial"/>
          <w:sz w:val="20"/>
          <w:szCs w:val="20"/>
          <w:lang w:val="en-US"/>
        </w:rPr>
      </w:pPr>
      <w:r w:rsidRPr="003D533B">
        <w:rPr>
          <w:rFonts w:ascii="Arial" w:hAnsi="Arial" w:cs="Arial"/>
          <w:b/>
          <w:sz w:val="20"/>
          <w:szCs w:val="20"/>
          <w:lang w:val="en-US"/>
        </w:rPr>
        <w:t xml:space="preserve">3.7.4.1. </w:t>
      </w:r>
      <w:r w:rsidRPr="003D533B">
        <w:rPr>
          <w:rFonts w:ascii="Arial" w:hAnsi="Arial" w:cs="Arial"/>
          <w:sz w:val="20"/>
          <w:szCs w:val="20"/>
          <w:lang w:val="en-US"/>
        </w:rPr>
        <w:t>Diagnostic laboratory and instrumental examination methods as part of emergency hospitalization to the extent not exceeding clause 3.5 of the Insurance Program.</w:t>
      </w:r>
    </w:p>
    <w:p w:rsidR="00EB2809" w:rsidRPr="003D533B" w:rsidRDefault="00EB2809" w:rsidP="00EB2809">
      <w:pPr>
        <w:widowControl w:val="0"/>
        <w:spacing w:after="0" w:line="240" w:lineRule="auto"/>
        <w:ind w:left="426"/>
        <w:jc w:val="both"/>
        <w:rPr>
          <w:rFonts w:ascii="Arial" w:hAnsi="Arial" w:cs="Arial"/>
          <w:sz w:val="20"/>
          <w:szCs w:val="20"/>
          <w:lang w:val="en-US"/>
        </w:rPr>
      </w:pPr>
      <w:r w:rsidRPr="003D533B">
        <w:rPr>
          <w:rFonts w:ascii="Arial" w:hAnsi="Arial" w:cs="Arial"/>
          <w:b/>
          <w:sz w:val="20"/>
          <w:szCs w:val="20"/>
          <w:lang w:val="en-US"/>
        </w:rPr>
        <w:t xml:space="preserve">3.7.4.2. </w:t>
      </w:r>
      <w:r w:rsidRPr="003D533B">
        <w:rPr>
          <w:rFonts w:ascii="Arial" w:hAnsi="Arial" w:cs="Arial"/>
          <w:sz w:val="20"/>
          <w:szCs w:val="20"/>
          <w:lang w:val="en-US"/>
        </w:rPr>
        <w:t>Procedures, manipulations, and methods of treatment: therapeutic and diagnostic manipulations: conservative methods of treatment; surgical methods of treatment; resuscitation measures and anesthesiological aids within the framework of emergency hospitalization in an amount not exceeding clause 3.5 of the Insurance Program.</w:t>
      </w:r>
    </w:p>
    <w:p w:rsidR="00EB2809" w:rsidRPr="003D533B" w:rsidRDefault="00EB2809" w:rsidP="00EB2809">
      <w:pPr>
        <w:widowControl w:val="0"/>
        <w:spacing w:after="0" w:line="240" w:lineRule="auto"/>
        <w:ind w:left="426"/>
        <w:jc w:val="both"/>
        <w:rPr>
          <w:rFonts w:ascii="Arial" w:hAnsi="Arial" w:cs="Arial"/>
          <w:sz w:val="20"/>
          <w:szCs w:val="20"/>
          <w:lang w:val="en-US"/>
        </w:rPr>
      </w:pPr>
      <w:r w:rsidRPr="003D533B">
        <w:rPr>
          <w:rFonts w:ascii="Arial" w:hAnsi="Arial" w:cs="Arial"/>
          <w:b/>
          <w:sz w:val="20"/>
          <w:szCs w:val="20"/>
          <w:lang w:val="en-US"/>
        </w:rPr>
        <w:t xml:space="preserve">3.7.4.3. </w:t>
      </w:r>
      <w:r w:rsidRPr="003D533B">
        <w:rPr>
          <w:rFonts w:ascii="Arial" w:hAnsi="Arial" w:cs="Arial"/>
          <w:sz w:val="20"/>
          <w:szCs w:val="20"/>
          <w:lang w:val="en-US"/>
        </w:rPr>
        <w:t>Provision of medicines and medical devices necessary for performing procedures and manipulations within the framework of emergency hospitalization.</w:t>
      </w:r>
    </w:p>
    <w:p w:rsidR="00EB2809" w:rsidRPr="003D533B" w:rsidRDefault="00EB2809" w:rsidP="00EB2809">
      <w:pPr>
        <w:widowControl w:val="0"/>
        <w:spacing w:after="0" w:line="240" w:lineRule="auto"/>
        <w:ind w:left="426"/>
        <w:jc w:val="both"/>
        <w:rPr>
          <w:rFonts w:ascii="Arial" w:hAnsi="Arial" w:cs="Arial"/>
          <w:sz w:val="20"/>
          <w:szCs w:val="20"/>
          <w:lang w:val="en-US"/>
        </w:rPr>
      </w:pPr>
      <w:r w:rsidRPr="003D533B">
        <w:rPr>
          <w:rFonts w:ascii="Arial" w:hAnsi="Arial" w:cs="Arial"/>
          <w:b/>
          <w:sz w:val="20"/>
          <w:szCs w:val="20"/>
          <w:lang w:val="en-US"/>
        </w:rPr>
        <w:t xml:space="preserve">3.7.4.4. </w:t>
      </w:r>
      <w:r w:rsidRPr="003D533B">
        <w:rPr>
          <w:rFonts w:ascii="Arial" w:hAnsi="Arial" w:cs="Arial"/>
          <w:sz w:val="20"/>
          <w:szCs w:val="20"/>
          <w:lang w:val="en-US"/>
        </w:rPr>
        <w:t>Stay in the hospital ward, meals.</w:t>
      </w:r>
    </w:p>
    <w:p w:rsidR="00EB2809" w:rsidRPr="003D533B" w:rsidRDefault="00EB2809" w:rsidP="00EB2809">
      <w:pPr>
        <w:widowControl w:val="0"/>
        <w:shd w:val="clear" w:color="auto" w:fill="DBE5F1"/>
        <w:spacing w:after="0" w:line="240" w:lineRule="auto"/>
        <w:jc w:val="both"/>
        <w:rPr>
          <w:rFonts w:ascii="Arial" w:hAnsi="Arial" w:cs="Arial"/>
          <w:sz w:val="20"/>
          <w:szCs w:val="20"/>
          <w:lang w:val="en-US"/>
        </w:rPr>
      </w:pPr>
      <w:r w:rsidRPr="003D533B">
        <w:rPr>
          <w:rFonts w:ascii="Arial" w:hAnsi="Arial" w:cs="Arial"/>
          <w:b/>
          <w:sz w:val="20"/>
          <w:szCs w:val="20"/>
          <w:lang w:val="en-US"/>
        </w:rPr>
        <w:t>3.7.5. Additional services</w:t>
      </w:r>
      <w:r w:rsidRPr="003D533B">
        <w:rPr>
          <w:rFonts w:ascii="Arial" w:hAnsi="Arial" w:cs="Arial"/>
          <w:sz w:val="20"/>
          <w:szCs w:val="20"/>
          <w:lang w:val="en-US"/>
        </w:rPr>
        <w:t xml:space="preserve">: </w:t>
      </w:r>
    </w:p>
    <w:p w:rsidR="00EB2809" w:rsidRPr="003D533B" w:rsidRDefault="00EB2809" w:rsidP="00EB2809">
      <w:pPr>
        <w:widowControl w:val="0"/>
        <w:tabs>
          <w:tab w:val="left" w:pos="5909"/>
        </w:tabs>
        <w:spacing w:after="0" w:line="240" w:lineRule="auto"/>
        <w:ind w:left="426"/>
        <w:jc w:val="both"/>
        <w:rPr>
          <w:rFonts w:ascii="Arial" w:hAnsi="Arial" w:cs="Arial"/>
          <w:sz w:val="20"/>
          <w:lang w:val="en-US"/>
        </w:rPr>
      </w:pPr>
      <w:r w:rsidRPr="003D533B">
        <w:rPr>
          <w:rFonts w:ascii="Arial" w:hAnsi="Arial" w:cs="Arial"/>
          <w:sz w:val="20"/>
          <w:lang w:val="en-US"/>
        </w:rPr>
        <w:t>Repatriation of the Insured Person's body in the event of their death to the international airport closest to their place of residence in the Russian Federation</w:t>
      </w:r>
      <w:r w:rsidRPr="003D533B">
        <w:rPr>
          <w:rStyle w:val="aff0"/>
          <w:rFonts w:ascii="Arial" w:hAnsi="Arial" w:cs="Arial"/>
          <w:sz w:val="20"/>
          <w:lang w:val="en-US"/>
        </w:rPr>
        <w:footnoteReference w:id="20"/>
      </w:r>
      <w:r w:rsidRPr="003D533B">
        <w:rPr>
          <w:rFonts w:ascii="Arial" w:hAnsi="Arial" w:cs="Arial"/>
          <w:sz w:val="20"/>
          <w:lang w:val="en-US"/>
        </w:rPr>
        <w:t xml:space="preserve"> .</w:t>
      </w:r>
    </w:p>
    <w:p w:rsidR="00EB2809" w:rsidRPr="003D533B" w:rsidRDefault="00EB2809" w:rsidP="00EB2809">
      <w:pPr>
        <w:widowControl w:val="0"/>
        <w:suppressAutoHyphens/>
        <w:spacing w:after="0" w:line="240" w:lineRule="auto"/>
        <w:ind w:left="284" w:right="-57"/>
        <w:jc w:val="both"/>
        <w:rPr>
          <w:rFonts w:ascii="Arial" w:hAnsi="Arial" w:cs="Arial"/>
          <w:sz w:val="20"/>
          <w:lang w:val="en-US"/>
        </w:rPr>
      </w:pPr>
    </w:p>
    <w:p w:rsidR="00EB2809" w:rsidRPr="003D533B" w:rsidRDefault="00EB2809" w:rsidP="00EB2809">
      <w:pPr>
        <w:widowControl w:val="0"/>
        <w:spacing w:after="0" w:line="240" w:lineRule="auto"/>
        <w:ind w:left="709" w:right="-58"/>
        <w:jc w:val="right"/>
        <w:rPr>
          <w:rFonts w:ascii="Arial" w:hAnsi="Arial" w:cs="Arial"/>
          <w:b/>
          <w:sz w:val="20"/>
          <w:szCs w:val="20"/>
          <w:lang w:val="en-US"/>
        </w:rPr>
      </w:pPr>
    </w:p>
    <w:p w:rsidR="00EB2809" w:rsidRPr="003D533B" w:rsidRDefault="00EB2809" w:rsidP="00EB2809">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szCs w:val="20"/>
          <w:lang w:val="en-US"/>
        </w:rPr>
      </w:pPr>
      <w:r w:rsidRPr="003D533B">
        <w:rPr>
          <w:rFonts w:ascii="Arial" w:hAnsi="Arial" w:cs="Arial"/>
          <w:b/>
          <w:bCs/>
          <w:sz w:val="20"/>
          <w:szCs w:val="20"/>
          <w:lang w:val="en-US"/>
        </w:rPr>
        <w:t>IV. EXCLUSIONS FROM THE PROGRAM:</w:t>
      </w:r>
    </w:p>
    <w:p w:rsidR="00EB2809" w:rsidRPr="003D533B" w:rsidRDefault="00EB2809" w:rsidP="00EB2809">
      <w:pPr>
        <w:widowControl w:val="0"/>
        <w:spacing w:before="240" w:after="0" w:line="240" w:lineRule="auto"/>
        <w:jc w:val="both"/>
        <w:rPr>
          <w:rFonts w:ascii="Arial" w:hAnsi="Arial" w:cs="Arial"/>
          <w:b/>
          <w:bCs/>
          <w:iCs/>
          <w:sz w:val="20"/>
          <w:szCs w:val="20"/>
          <w:lang w:val="en-US"/>
        </w:rPr>
      </w:pPr>
      <w:r w:rsidRPr="003D533B">
        <w:rPr>
          <w:rFonts w:ascii="Arial" w:hAnsi="Arial" w:cs="Arial"/>
          <w:b/>
          <w:bCs/>
          <w:iCs/>
          <w:sz w:val="20"/>
          <w:szCs w:val="20"/>
          <w:lang w:val="en-US"/>
        </w:rPr>
        <w:t>4.1. List of diseases/conditions, as well as their complications, treatment for which is not an insured event and is not paid for by the Insurer (except for requests for telemedicine online consultations in accordance with clause 3.1.8):</w:t>
      </w:r>
    </w:p>
    <w:p w:rsidR="00EB2809" w:rsidRPr="003D533B" w:rsidRDefault="00EB2809" w:rsidP="00EB2809">
      <w:pPr>
        <w:pStyle w:val="34"/>
        <w:widowControl w:val="0"/>
        <w:ind w:left="284"/>
        <w:rPr>
          <w:bCs/>
          <w:lang w:val="en-US"/>
        </w:rPr>
      </w:pPr>
    </w:p>
    <w:p w:rsidR="00EB2809" w:rsidRPr="003D533B" w:rsidRDefault="00EB2809" w:rsidP="00EB2809">
      <w:pPr>
        <w:pStyle w:val="34"/>
        <w:widowControl w:val="0"/>
        <w:rPr>
          <w:bCs/>
          <w:lang w:val="en-US"/>
        </w:rPr>
      </w:pPr>
      <w:r w:rsidRPr="003D533B">
        <w:rPr>
          <w:b/>
          <w:bCs/>
          <w:lang w:val="en-US"/>
        </w:rPr>
        <w:t xml:space="preserve">4.1.1. </w:t>
      </w:r>
      <w:r w:rsidRPr="003D533B">
        <w:rPr>
          <w:bCs/>
          <w:lang w:val="en-US"/>
        </w:rPr>
        <w:t>HIV infection, AIDS, and their complications.</w:t>
      </w:r>
    </w:p>
    <w:p w:rsidR="00EB2809" w:rsidRPr="003D533B" w:rsidRDefault="00EB2809" w:rsidP="00EB2809">
      <w:pPr>
        <w:pStyle w:val="34"/>
        <w:widowControl w:val="0"/>
        <w:rPr>
          <w:bCs/>
          <w:lang w:val="en-US"/>
        </w:rPr>
      </w:pPr>
      <w:r w:rsidRPr="003D533B">
        <w:rPr>
          <w:b/>
          <w:bCs/>
          <w:lang w:val="en-US"/>
        </w:rPr>
        <w:t xml:space="preserve">4.1.2. </w:t>
      </w:r>
      <w:r w:rsidRPr="003D533B">
        <w:rPr>
          <w:bCs/>
          <w:lang w:val="en-US"/>
        </w:rPr>
        <w:t>Mental illnesses and their complications, organic mental disorders (including symptomatic ones).</w:t>
      </w:r>
    </w:p>
    <w:p w:rsidR="00EB2809" w:rsidRPr="003D533B" w:rsidRDefault="00EB2809" w:rsidP="00EB2809">
      <w:pPr>
        <w:pStyle w:val="34"/>
        <w:widowControl w:val="0"/>
        <w:rPr>
          <w:bCs/>
          <w:lang w:val="en-US"/>
        </w:rPr>
      </w:pPr>
      <w:r w:rsidRPr="003D533B">
        <w:rPr>
          <w:b/>
          <w:bCs/>
          <w:lang w:val="en-US"/>
        </w:rPr>
        <w:t xml:space="preserve">4.1.3. </w:t>
      </w:r>
      <w:r w:rsidRPr="003D533B">
        <w:rPr>
          <w:bCs/>
          <w:lang w:val="en-US"/>
        </w:rPr>
        <w:t>Tuberculosis, cystic fibrosis, regardless of the clinical form and stage of the disease.</w:t>
      </w:r>
    </w:p>
    <w:p w:rsidR="00EB2809" w:rsidRPr="003D533B" w:rsidRDefault="00EB2809" w:rsidP="00EB2809">
      <w:pPr>
        <w:pStyle w:val="34"/>
        <w:widowControl w:val="0"/>
        <w:rPr>
          <w:bCs/>
          <w:lang w:val="en-US"/>
        </w:rPr>
      </w:pPr>
      <w:r w:rsidRPr="003D533B">
        <w:rPr>
          <w:b/>
          <w:bCs/>
          <w:lang w:val="en-US"/>
        </w:rPr>
        <w:t xml:space="preserve">4.1.4. </w:t>
      </w:r>
      <w:r w:rsidRPr="003D533B">
        <w:rPr>
          <w:bCs/>
          <w:lang w:val="en-US"/>
        </w:rPr>
        <w:t>Congenital syphilis and its complications.</w:t>
      </w:r>
    </w:p>
    <w:p w:rsidR="00EB2809" w:rsidRPr="003D533B" w:rsidRDefault="00EB2809" w:rsidP="00EB2809">
      <w:pPr>
        <w:pStyle w:val="34"/>
        <w:widowControl w:val="0"/>
        <w:rPr>
          <w:bCs/>
          <w:lang w:val="en-US"/>
        </w:rPr>
      </w:pPr>
      <w:r w:rsidRPr="003D533B">
        <w:rPr>
          <w:b/>
          <w:bCs/>
          <w:lang w:val="en-US"/>
        </w:rPr>
        <w:t xml:space="preserve">4.1.5. </w:t>
      </w:r>
      <w:r w:rsidRPr="003D533B">
        <w:rPr>
          <w:bCs/>
          <w:lang w:val="en-US"/>
        </w:rPr>
        <w:t xml:space="preserve">Acute and chronic viral hepatitis, except for hepatitis A; cirrhosis of the liver. </w:t>
      </w:r>
    </w:p>
    <w:p w:rsidR="00EB2809" w:rsidRPr="003D533B" w:rsidRDefault="00EB2809" w:rsidP="00EB2809">
      <w:pPr>
        <w:pStyle w:val="34"/>
        <w:widowControl w:val="0"/>
        <w:rPr>
          <w:bCs/>
          <w:lang w:val="en-US"/>
        </w:rPr>
      </w:pPr>
      <w:r w:rsidRPr="003D533B">
        <w:rPr>
          <w:b/>
          <w:bCs/>
          <w:lang w:val="en-US"/>
        </w:rPr>
        <w:t xml:space="preserve">4.1.6. </w:t>
      </w:r>
      <w:r w:rsidRPr="003D533B">
        <w:rPr>
          <w:bCs/>
          <w:lang w:val="en-US"/>
        </w:rPr>
        <w:t>Radiation sickness.</w:t>
      </w:r>
    </w:p>
    <w:p w:rsidR="00EB2809" w:rsidRPr="003D533B" w:rsidRDefault="00EB2809" w:rsidP="00EB2809">
      <w:pPr>
        <w:pStyle w:val="34"/>
        <w:widowControl w:val="0"/>
        <w:rPr>
          <w:bCs/>
          <w:lang w:val="en-US"/>
        </w:rPr>
      </w:pPr>
      <w:r w:rsidRPr="003D533B">
        <w:rPr>
          <w:b/>
          <w:bCs/>
          <w:lang w:val="en-US"/>
        </w:rPr>
        <w:t xml:space="preserve">4.1.7. </w:t>
      </w:r>
      <w:r w:rsidRPr="003D533B">
        <w:rPr>
          <w:bCs/>
          <w:lang w:val="en-US"/>
        </w:rPr>
        <w:t>Particularly dangerous infectious diseases: smallpox (</w:t>
      </w:r>
      <w:r w:rsidRPr="003D533B">
        <w:rPr>
          <w:lang w:val="en-US"/>
        </w:rPr>
        <w:t>B03</w:t>
      </w:r>
      <w:r w:rsidRPr="003D533B">
        <w:rPr>
          <w:rStyle w:val="aff0"/>
          <w:rFonts w:eastAsiaTheme="minorEastAsia"/>
          <w:lang w:val="en-US"/>
        </w:rPr>
        <w:footnoteReference w:id="21"/>
      </w:r>
      <w:r w:rsidRPr="003D533B">
        <w:rPr>
          <w:bCs/>
          <w:lang w:val="en-US"/>
        </w:rPr>
        <w:t xml:space="preserve"> ), poliomyelitis (A80), severe acute respiratory syndrome (SARS) (U04).</w:t>
      </w:r>
    </w:p>
    <w:p w:rsidR="00EB2809" w:rsidRPr="003D533B" w:rsidRDefault="00EB2809" w:rsidP="00EB2809">
      <w:pPr>
        <w:pStyle w:val="34"/>
        <w:widowControl w:val="0"/>
        <w:rPr>
          <w:bCs/>
          <w:lang w:val="en-US"/>
        </w:rPr>
      </w:pPr>
      <w:r w:rsidRPr="003D533B">
        <w:rPr>
          <w:b/>
          <w:bCs/>
          <w:lang w:val="en-US"/>
        </w:rPr>
        <w:t>4.1.8</w:t>
      </w:r>
      <w:r w:rsidRPr="003D533B">
        <w:rPr>
          <w:bCs/>
          <w:lang w:val="en-US"/>
        </w:rPr>
        <w:t>. Diseases included in the list of diseases posing a danger to others, as approved by the Government of the Russian Federation.</w:t>
      </w:r>
    </w:p>
    <w:p w:rsidR="00EB2809" w:rsidRPr="003D533B" w:rsidRDefault="00EB2809" w:rsidP="00EB2809">
      <w:pPr>
        <w:pStyle w:val="34"/>
        <w:widowControl w:val="0"/>
        <w:rPr>
          <w:bCs/>
          <w:lang w:val="en-US"/>
        </w:rPr>
      </w:pPr>
      <w:r w:rsidRPr="003D533B">
        <w:rPr>
          <w:b/>
          <w:bCs/>
          <w:lang w:val="en-US"/>
        </w:rPr>
        <w:t xml:space="preserve">4.1.9. </w:t>
      </w:r>
      <w:r w:rsidRPr="003D533B">
        <w:rPr>
          <w:bCs/>
          <w:lang w:val="en-US"/>
        </w:rPr>
        <w:t>Malignant neoplasms and their complications, as well as complications of treatment, with the exception of obtaining a second expert medical opinion.</w:t>
      </w:r>
    </w:p>
    <w:p w:rsidR="00EB2809" w:rsidRPr="003D533B" w:rsidRDefault="00EB2809" w:rsidP="00EB2809">
      <w:pPr>
        <w:pStyle w:val="34"/>
        <w:widowControl w:val="0"/>
        <w:rPr>
          <w:bCs/>
          <w:lang w:val="en-US"/>
        </w:rPr>
      </w:pPr>
      <w:r w:rsidRPr="003D533B">
        <w:rPr>
          <w:b/>
          <w:bCs/>
          <w:lang w:val="en-US"/>
        </w:rPr>
        <w:t xml:space="preserve">4.1.10. </w:t>
      </w:r>
      <w:r w:rsidRPr="003D533B">
        <w:rPr>
          <w:bCs/>
          <w:lang w:val="en-US"/>
        </w:rPr>
        <w:t>Neoplasms of the brain, meninges, and ganglia, and their complications, as well as complications of treatment, with the exception of obtaining a second expert medical opinion.</w:t>
      </w:r>
    </w:p>
    <w:p w:rsidR="00EB2809" w:rsidRPr="003D533B" w:rsidRDefault="00EB2809" w:rsidP="00EB2809">
      <w:pPr>
        <w:pStyle w:val="34"/>
        <w:widowControl w:val="0"/>
        <w:rPr>
          <w:bCs/>
          <w:lang w:val="en-US"/>
        </w:rPr>
      </w:pPr>
      <w:r w:rsidRPr="003D533B">
        <w:rPr>
          <w:b/>
          <w:bCs/>
          <w:lang w:val="en-US"/>
        </w:rPr>
        <w:t xml:space="preserve">4.1.11. </w:t>
      </w:r>
      <w:r w:rsidRPr="003D533B">
        <w:rPr>
          <w:bCs/>
          <w:lang w:val="en-US"/>
        </w:rPr>
        <w:t>Demyelinating and degenerative diseases of the nervous system, myasthenia gravis and their complications, as well as complications of treatment, except for obtaining a second expert medical opinion.</w:t>
      </w:r>
    </w:p>
    <w:p w:rsidR="00EB2809" w:rsidRPr="003D533B" w:rsidRDefault="00EB2809" w:rsidP="00EB2809">
      <w:pPr>
        <w:pStyle w:val="34"/>
        <w:widowControl w:val="0"/>
        <w:rPr>
          <w:bCs/>
          <w:lang w:val="en-US"/>
        </w:rPr>
      </w:pPr>
      <w:r w:rsidRPr="003D533B">
        <w:rPr>
          <w:b/>
          <w:bCs/>
          <w:lang w:val="en-US"/>
        </w:rPr>
        <w:t xml:space="preserve">4.1.12. </w:t>
      </w:r>
      <w:r w:rsidRPr="003D533B">
        <w:rPr>
          <w:bCs/>
          <w:lang w:val="en-US"/>
        </w:rPr>
        <w:t>Hereditary diseases: chromosomal, monogenic, mitochondrial (diseases, abnormalities, disorders), hereditary metabolic diseases; developmental abnormalities, congenital malformations.</w:t>
      </w:r>
    </w:p>
    <w:p w:rsidR="00EB2809" w:rsidRPr="003D533B" w:rsidRDefault="00EB2809" w:rsidP="00EB2809">
      <w:pPr>
        <w:pStyle w:val="34"/>
        <w:widowControl w:val="0"/>
        <w:rPr>
          <w:bCs/>
          <w:lang w:val="en-US"/>
        </w:rPr>
      </w:pPr>
      <w:r w:rsidRPr="003D533B">
        <w:rPr>
          <w:b/>
          <w:bCs/>
          <w:lang w:val="en-US"/>
        </w:rPr>
        <w:t xml:space="preserve">4.1.13. </w:t>
      </w:r>
      <w:r w:rsidRPr="003D533B">
        <w:rPr>
          <w:bCs/>
          <w:lang w:val="en-US"/>
        </w:rPr>
        <w:t>Paresis and paralysis resulting from perinatal damage and birth injuries to the central nervous system (cerebral palsy and other paralytic syndromes).</w:t>
      </w:r>
    </w:p>
    <w:p w:rsidR="00EB2809" w:rsidRPr="003D533B" w:rsidRDefault="00EB2809" w:rsidP="00EB2809">
      <w:pPr>
        <w:pStyle w:val="34"/>
        <w:widowControl w:val="0"/>
        <w:rPr>
          <w:bCs/>
          <w:lang w:val="en-US"/>
        </w:rPr>
      </w:pPr>
      <w:r w:rsidRPr="003D533B">
        <w:rPr>
          <w:b/>
          <w:bCs/>
          <w:lang w:val="en-US"/>
        </w:rPr>
        <w:t xml:space="preserve">4.1.14. </w:t>
      </w:r>
      <w:r w:rsidRPr="003D533B">
        <w:rPr>
          <w:bCs/>
          <w:lang w:val="en-US"/>
        </w:rPr>
        <w:t>Systemic connective tissue diseases (scleroderma, systemic lupus erythematosus, dermatomyositis, rheumatic polymyalgia), rheumatoid arthritis, vasculitis.</w:t>
      </w:r>
    </w:p>
    <w:p w:rsidR="00EB2809" w:rsidRPr="003D533B" w:rsidRDefault="00EB2809" w:rsidP="00EB2809">
      <w:pPr>
        <w:pStyle w:val="34"/>
        <w:widowControl w:val="0"/>
        <w:rPr>
          <w:bCs/>
          <w:lang w:val="en-US"/>
        </w:rPr>
      </w:pPr>
      <w:r w:rsidRPr="003D533B">
        <w:rPr>
          <w:b/>
          <w:bCs/>
          <w:lang w:val="en-US"/>
        </w:rPr>
        <w:t xml:space="preserve">4.1.15. </w:t>
      </w:r>
      <w:r w:rsidRPr="003D533B">
        <w:rPr>
          <w:bCs/>
          <w:lang w:val="en-US"/>
        </w:rPr>
        <w:t>Type I and II diabetes mellitus, except for cases of type II diabetes mellitus treated on an outpatient basis.</w:t>
      </w:r>
    </w:p>
    <w:p w:rsidR="00EB2809" w:rsidRPr="003D533B" w:rsidRDefault="00EB2809" w:rsidP="00EB2809">
      <w:pPr>
        <w:pStyle w:val="34"/>
        <w:widowControl w:val="0"/>
        <w:rPr>
          <w:bCs/>
          <w:lang w:val="en-US"/>
        </w:rPr>
      </w:pPr>
      <w:r w:rsidRPr="003D533B">
        <w:rPr>
          <w:b/>
          <w:bCs/>
          <w:lang w:val="en-US"/>
        </w:rPr>
        <w:t xml:space="preserve">4.1.16. </w:t>
      </w:r>
      <w:r w:rsidRPr="003D533B">
        <w:rPr>
          <w:bCs/>
          <w:lang w:val="en-US"/>
        </w:rPr>
        <w:t>Diseases that are the reason for establishing the category of "disabled child."</w:t>
      </w:r>
    </w:p>
    <w:p w:rsidR="00EB2809" w:rsidRPr="003D533B" w:rsidRDefault="00EB2809" w:rsidP="00EB2809">
      <w:pPr>
        <w:pStyle w:val="34"/>
        <w:widowControl w:val="0"/>
        <w:rPr>
          <w:bCs/>
          <w:lang w:val="en-US"/>
        </w:rPr>
      </w:pPr>
      <w:r w:rsidRPr="003D533B">
        <w:rPr>
          <w:b/>
          <w:bCs/>
          <w:lang w:val="en-US"/>
        </w:rPr>
        <w:t xml:space="preserve">4.1.17. </w:t>
      </w:r>
      <w:r w:rsidRPr="003D533B">
        <w:rPr>
          <w:bCs/>
          <w:lang w:val="en-US"/>
        </w:rPr>
        <w:t>Chronic renal and hepatic failure requiring extracorporeal treatment methods, except for obtaining a second expert medical opinion.</w:t>
      </w:r>
    </w:p>
    <w:p w:rsidR="00EB2809" w:rsidRPr="003D533B" w:rsidRDefault="00EB2809" w:rsidP="00EB2809">
      <w:pPr>
        <w:pStyle w:val="34"/>
        <w:widowControl w:val="0"/>
        <w:rPr>
          <w:bCs/>
          <w:lang w:val="en-US"/>
        </w:rPr>
      </w:pPr>
      <w:r w:rsidRPr="003D533B">
        <w:rPr>
          <w:b/>
          <w:bCs/>
          <w:lang w:val="en-US"/>
        </w:rPr>
        <w:t xml:space="preserve">4.1.18. </w:t>
      </w:r>
      <w:r w:rsidRPr="003D533B">
        <w:rPr>
          <w:bCs/>
          <w:lang w:val="en-US"/>
        </w:rPr>
        <w:t>Diseases of organs and tissues requiring transplantation, autotransplantation, or prosthetics, with the exception of diseases requiring CABG, cataracts, and taking into account the provisions set forth in clause 4.2.11 of this Program.</w:t>
      </w:r>
    </w:p>
    <w:p w:rsidR="00EB2809" w:rsidRPr="003D533B" w:rsidRDefault="00EB2809" w:rsidP="00EB2809">
      <w:pPr>
        <w:pStyle w:val="34"/>
        <w:widowControl w:val="0"/>
        <w:rPr>
          <w:bCs/>
          <w:lang w:val="en-US"/>
        </w:rPr>
      </w:pPr>
      <w:r w:rsidRPr="003D533B">
        <w:rPr>
          <w:b/>
          <w:bCs/>
          <w:lang w:val="en-US"/>
        </w:rPr>
        <w:t xml:space="preserve">4.1.19. </w:t>
      </w:r>
      <w:r w:rsidRPr="003D533B">
        <w:rPr>
          <w:bCs/>
          <w:lang w:val="en-US"/>
        </w:rPr>
        <w:t>Prematurity, except for first-degree prematurity.</w:t>
      </w:r>
    </w:p>
    <w:p w:rsidR="00EB2809" w:rsidRPr="003D533B" w:rsidRDefault="00EB2809" w:rsidP="00EB2809">
      <w:pPr>
        <w:pStyle w:val="34"/>
        <w:widowControl w:val="0"/>
        <w:rPr>
          <w:bCs/>
          <w:lang w:val="en-US"/>
        </w:rPr>
      </w:pPr>
      <w:r w:rsidRPr="003D533B">
        <w:rPr>
          <w:b/>
          <w:bCs/>
          <w:lang w:val="en-US"/>
        </w:rPr>
        <w:t xml:space="preserve">4.1.20. </w:t>
      </w:r>
      <w:r w:rsidRPr="003D533B">
        <w:rPr>
          <w:bCs/>
          <w:lang w:val="en-US"/>
        </w:rPr>
        <w:t>Diseases developed as a result of drug addiction, substance abuse, or alcoholism of parents.</w:t>
      </w:r>
    </w:p>
    <w:p w:rsidR="00EB2809" w:rsidRPr="003D533B" w:rsidRDefault="00EB2809" w:rsidP="00EB2809">
      <w:pPr>
        <w:pStyle w:val="34"/>
        <w:widowControl w:val="0"/>
        <w:rPr>
          <w:bCs/>
          <w:lang w:val="en-US"/>
        </w:rPr>
      </w:pPr>
      <w:r w:rsidRPr="003D533B">
        <w:rPr>
          <w:b/>
          <w:bCs/>
          <w:lang w:val="en-US"/>
        </w:rPr>
        <w:t xml:space="preserve">4.1.21. </w:t>
      </w:r>
      <w:r w:rsidRPr="003D533B">
        <w:rPr>
          <w:bCs/>
          <w:lang w:val="en-US"/>
        </w:rPr>
        <w:t>When applying for the organization of a second expert medical opinion, diseases and conditions in areas of medicine not covered by clause 1.2. of this Program.</w:t>
      </w:r>
    </w:p>
    <w:p w:rsidR="00EB2809" w:rsidRPr="003D533B" w:rsidRDefault="00EB2809" w:rsidP="00EB2809">
      <w:pPr>
        <w:widowControl w:val="0"/>
        <w:spacing w:before="240" w:after="0" w:line="240" w:lineRule="auto"/>
        <w:jc w:val="both"/>
        <w:rPr>
          <w:rFonts w:ascii="Arial" w:hAnsi="Arial" w:cs="Arial"/>
          <w:b/>
          <w:bCs/>
          <w:iCs/>
          <w:sz w:val="20"/>
          <w:szCs w:val="20"/>
          <w:highlight w:val="cyan"/>
          <w:lang w:val="en-US"/>
        </w:rPr>
      </w:pPr>
      <w:r w:rsidRPr="003D533B">
        <w:rPr>
          <w:rFonts w:ascii="Arial" w:hAnsi="Arial" w:cs="Arial"/>
          <w:b/>
          <w:bCs/>
          <w:sz w:val="20"/>
          <w:szCs w:val="20"/>
          <w:lang w:val="en-US"/>
        </w:rPr>
        <w:t>4.2. Medical and/or other services, as well as complications suffered by the Insured Person after the provision of medical services, the use of which is not an insured event and is not paid for by the Insurer, medical devices, the cost of which is not paid for by the Insurer:</w:t>
      </w:r>
    </w:p>
    <w:p w:rsidR="00EB2809" w:rsidRPr="003D533B" w:rsidRDefault="00EB2809" w:rsidP="00EB2809">
      <w:pPr>
        <w:pStyle w:val="aa"/>
        <w:widowControl w:val="0"/>
        <w:spacing w:after="0" w:line="240" w:lineRule="auto"/>
        <w:ind w:left="0" w:right="-58"/>
        <w:jc w:val="both"/>
        <w:rPr>
          <w:rFonts w:ascii="Arial" w:hAnsi="Arial" w:cs="Arial"/>
          <w:bCs/>
          <w:sz w:val="20"/>
          <w:szCs w:val="20"/>
          <w:lang w:val="en-US"/>
        </w:rPr>
      </w:pPr>
    </w:p>
    <w:p w:rsidR="00EB2809" w:rsidRPr="003D533B" w:rsidRDefault="00EB2809" w:rsidP="00EB2809">
      <w:pPr>
        <w:pStyle w:val="aa"/>
        <w:widowControl w:val="0"/>
        <w:spacing w:after="0" w:line="240" w:lineRule="auto"/>
        <w:ind w:left="0" w:right="-58"/>
        <w:jc w:val="both"/>
        <w:rPr>
          <w:rFonts w:ascii="Arial" w:hAnsi="Arial" w:cs="Arial"/>
          <w:bCs/>
          <w:vanish/>
          <w:sz w:val="20"/>
          <w:szCs w:val="20"/>
          <w:lang w:val="en-US"/>
        </w:rPr>
      </w:pPr>
    </w:p>
    <w:p w:rsidR="00EB2809" w:rsidRPr="003D533B" w:rsidRDefault="00EB2809" w:rsidP="00EB2809">
      <w:pPr>
        <w:pStyle w:val="34"/>
        <w:widowControl w:val="0"/>
        <w:rPr>
          <w:bCs/>
          <w:lang w:val="en-US"/>
        </w:rPr>
      </w:pPr>
      <w:r w:rsidRPr="003D533B">
        <w:rPr>
          <w:b/>
          <w:bCs/>
          <w:lang w:val="en-US"/>
        </w:rPr>
        <w:t xml:space="preserve">4.2.1. </w:t>
      </w:r>
      <w:r w:rsidRPr="003D533B">
        <w:rPr>
          <w:bCs/>
          <w:lang w:val="en-US"/>
        </w:rPr>
        <w:t>Medical services not prescribed by a doctor.</w:t>
      </w:r>
    </w:p>
    <w:p w:rsidR="00EB2809" w:rsidRPr="003D533B" w:rsidRDefault="00EB2809" w:rsidP="00EB2809">
      <w:pPr>
        <w:pStyle w:val="34"/>
        <w:widowControl w:val="0"/>
        <w:rPr>
          <w:bCs/>
          <w:lang w:val="en-US"/>
        </w:rPr>
      </w:pPr>
      <w:r w:rsidRPr="003D533B">
        <w:rPr>
          <w:b/>
          <w:bCs/>
          <w:lang w:val="en-US"/>
        </w:rPr>
        <w:t xml:space="preserve">4.2.2. </w:t>
      </w:r>
      <w:r w:rsidRPr="003D533B">
        <w:rPr>
          <w:bCs/>
          <w:lang w:val="en-US"/>
        </w:rPr>
        <w:t>Appointments, consultations, and procedures performed by medical specialists and nursing staff in the following fields: diabetology, cosmetology, medical and social assessment, plastic surgery, psychiatry, and otorhinolaryngology.</w:t>
      </w:r>
    </w:p>
    <w:p w:rsidR="00EB2809" w:rsidRPr="003D533B" w:rsidRDefault="00EB2809" w:rsidP="00EB2809">
      <w:pPr>
        <w:pStyle w:val="34"/>
        <w:widowControl w:val="0"/>
        <w:rPr>
          <w:bCs/>
          <w:lang w:val="en-US"/>
        </w:rPr>
      </w:pPr>
      <w:r w:rsidRPr="003D533B">
        <w:rPr>
          <w:b/>
          <w:bCs/>
          <w:lang w:val="en-US"/>
        </w:rPr>
        <w:t xml:space="preserve">4.2.3. </w:t>
      </w:r>
      <w:r w:rsidRPr="003D533B">
        <w:rPr>
          <w:bCs/>
          <w:lang w:val="en-US"/>
        </w:rPr>
        <w:t>Genetic laboratory tests.</w:t>
      </w:r>
    </w:p>
    <w:p w:rsidR="00EB2809" w:rsidRPr="003D533B" w:rsidRDefault="00EB2809" w:rsidP="00EB2809">
      <w:pPr>
        <w:pStyle w:val="34"/>
        <w:widowControl w:val="0"/>
        <w:rPr>
          <w:lang w:val="en-US"/>
        </w:rPr>
      </w:pPr>
      <w:r w:rsidRPr="003D533B">
        <w:rPr>
          <w:b/>
          <w:lang w:val="en-US"/>
        </w:rPr>
        <w:t xml:space="preserve">4.2.4. </w:t>
      </w:r>
      <w:r w:rsidRPr="003D533B">
        <w:rPr>
          <w:lang w:val="en-US"/>
        </w:rPr>
        <w:t>Medical services related to the diagnosis and treatment of immunodeficiency conditions.</w:t>
      </w:r>
    </w:p>
    <w:p w:rsidR="00EB2809" w:rsidRPr="003D533B" w:rsidRDefault="00EB2809" w:rsidP="00EB2809">
      <w:pPr>
        <w:pStyle w:val="34"/>
        <w:widowControl w:val="0"/>
        <w:rPr>
          <w:lang w:val="en-US"/>
        </w:rPr>
      </w:pPr>
      <w:r w:rsidRPr="003D533B">
        <w:rPr>
          <w:b/>
          <w:bCs/>
          <w:lang w:val="en-US"/>
        </w:rPr>
        <w:t xml:space="preserve">4.2.5. </w:t>
      </w:r>
      <w:r w:rsidRPr="003D533B">
        <w:rPr>
          <w:lang w:val="en-US"/>
        </w:rPr>
        <w:t>Preventive and health-improving measures; dispensary observation (dynamic observation, including necessary examinations) of the health status of persons suffering from chronic diseases, functional disorders, immunoprophylaxis, except for cases provided for by the Program.</w:t>
      </w:r>
    </w:p>
    <w:p w:rsidR="00EB2809" w:rsidRPr="003D533B" w:rsidRDefault="00EB2809" w:rsidP="00EB2809">
      <w:pPr>
        <w:pStyle w:val="34"/>
        <w:widowControl w:val="0"/>
        <w:rPr>
          <w:lang w:val="en-US"/>
        </w:rPr>
      </w:pPr>
      <w:r w:rsidRPr="003D533B">
        <w:rPr>
          <w:b/>
          <w:lang w:val="en-US"/>
        </w:rPr>
        <w:t xml:space="preserve">4.2.6. </w:t>
      </w:r>
      <w:r w:rsidRPr="003D533B">
        <w:rPr>
          <w:lang w:val="en-US"/>
        </w:rPr>
        <w:t>Diagnosis, treatment, procedures, plastic surgery performed for aesthetic or cosmetic purposes, or to improve the psychological state of the Insured, including treatment of hair diseases, removal of nevi, except in cases expressly provided for by the Program; sclerotherapy of veins.</w:t>
      </w:r>
    </w:p>
    <w:p w:rsidR="00EB2809" w:rsidRPr="003D533B" w:rsidRDefault="00EB2809" w:rsidP="00EB2809">
      <w:pPr>
        <w:pStyle w:val="34"/>
        <w:widowControl w:val="0"/>
        <w:rPr>
          <w:lang w:val="en-US"/>
        </w:rPr>
      </w:pPr>
      <w:r w:rsidRPr="003D533B">
        <w:rPr>
          <w:b/>
          <w:lang w:val="en-US"/>
        </w:rPr>
        <w:t xml:space="preserve">4.2.7. </w:t>
      </w:r>
      <w:r w:rsidRPr="003D533B">
        <w:rPr>
          <w:lang w:val="en-US"/>
        </w:rPr>
        <w:t xml:space="preserve">Removal of condylomas, calluses, warts, papillomas, molluscum contagiosum, except in cases expressly provided for in the Program. </w:t>
      </w:r>
    </w:p>
    <w:p w:rsidR="00EB2809" w:rsidRPr="003D533B" w:rsidRDefault="00EB2809" w:rsidP="00EB2809">
      <w:pPr>
        <w:pStyle w:val="34"/>
        <w:widowControl w:val="0"/>
        <w:rPr>
          <w:lang w:val="en-US"/>
        </w:rPr>
      </w:pPr>
      <w:r w:rsidRPr="003D533B">
        <w:rPr>
          <w:b/>
          <w:lang w:val="en-US"/>
        </w:rPr>
        <w:t xml:space="preserve">4.2.8. </w:t>
      </w:r>
      <w:r w:rsidRPr="003D533B">
        <w:rPr>
          <w:lang w:val="en-US"/>
        </w:rPr>
        <w:t xml:space="preserve">Sex reassignment surgery. </w:t>
      </w:r>
    </w:p>
    <w:p w:rsidR="00EB2809" w:rsidRPr="003D533B" w:rsidRDefault="00EB2809" w:rsidP="00EB2809">
      <w:pPr>
        <w:pStyle w:val="34"/>
        <w:widowControl w:val="0"/>
        <w:tabs>
          <w:tab w:val="left" w:pos="709"/>
        </w:tabs>
        <w:rPr>
          <w:lang w:val="en-US"/>
        </w:rPr>
      </w:pPr>
      <w:r w:rsidRPr="003D533B">
        <w:rPr>
          <w:b/>
          <w:lang w:val="en-US"/>
        </w:rPr>
        <w:t xml:space="preserve">4.2.9. </w:t>
      </w:r>
      <w:r w:rsidRPr="003D533B">
        <w:rPr>
          <w:lang w:val="en-US"/>
        </w:rPr>
        <w:t>Organ transplantation.</w:t>
      </w:r>
    </w:p>
    <w:p w:rsidR="00EB2809" w:rsidRPr="003D533B" w:rsidRDefault="00EB2809" w:rsidP="00EB2809">
      <w:pPr>
        <w:pStyle w:val="34"/>
        <w:widowControl w:val="0"/>
        <w:tabs>
          <w:tab w:val="left" w:pos="709"/>
        </w:tabs>
        <w:rPr>
          <w:lang w:val="en-US"/>
        </w:rPr>
      </w:pPr>
      <w:r w:rsidRPr="003D533B">
        <w:rPr>
          <w:b/>
          <w:lang w:val="en-US"/>
        </w:rPr>
        <w:t xml:space="preserve">4.2.10. </w:t>
      </w:r>
      <w:r w:rsidRPr="003D533B">
        <w:rPr>
          <w:lang w:val="en-US"/>
        </w:rPr>
        <w:t>Tissue transplantation, except for blood and blood component transfusions, as well as cases where the need for tissue transplantation arose as a result of trauma (including burns) that occurred during the term of the insurance contract.</w:t>
      </w:r>
    </w:p>
    <w:p w:rsidR="00EB2809" w:rsidRPr="003D533B" w:rsidRDefault="00EB2809" w:rsidP="00EB2809">
      <w:pPr>
        <w:pStyle w:val="34"/>
        <w:widowControl w:val="0"/>
        <w:rPr>
          <w:lang w:val="en-US"/>
        </w:rPr>
      </w:pPr>
      <w:r w:rsidRPr="003D533B">
        <w:rPr>
          <w:b/>
          <w:bCs/>
          <w:lang w:val="en-US"/>
        </w:rPr>
        <w:t xml:space="preserve">4.2.11. </w:t>
      </w:r>
      <w:r w:rsidRPr="003D533B">
        <w:rPr>
          <w:lang w:val="en-US"/>
        </w:rPr>
        <w:t>Pre-hospital preparation and follow-up care for diseases of organs and tissues requiring their transplantation, autotransplantation, prosthetics, except in cases provided for by the program.</w:t>
      </w:r>
    </w:p>
    <w:p w:rsidR="00EB2809" w:rsidRPr="003D533B" w:rsidRDefault="00EB2809" w:rsidP="00EB2809">
      <w:pPr>
        <w:pStyle w:val="34"/>
        <w:widowControl w:val="0"/>
        <w:tabs>
          <w:tab w:val="left" w:pos="709"/>
        </w:tabs>
        <w:rPr>
          <w:lang w:val="en-US"/>
        </w:rPr>
      </w:pPr>
      <w:r w:rsidRPr="003D533B">
        <w:rPr>
          <w:b/>
          <w:lang w:val="en-US"/>
        </w:rPr>
        <w:t xml:space="preserve">4.2.12. </w:t>
      </w:r>
      <w:r w:rsidRPr="003D533B">
        <w:rPr>
          <w:lang w:val="en-US"/>
        </w:rPr>
        <w:t>Prostheses, endoprostheses, implants, including artificial lenses, except for meshes, loops, ureteral, biliary, and esophageal stents.</w:t>
      </w:r>
    </w:p>
    <w:p w:rsidR="00EB2809" w:rsidRPr="003D533B" w:rsidRDefault="00EB2809" w:rsidP="00EB2809">
      <w:pPr>
        <w:pStyle w:val="34"/>
        <w:widowControl w:val="0"/>
        <w:rPr>
          <w:lang w:val="en-US"/>
        </w:rPr>
      </w:pPr>
      <w:r w:rsidRPr="003D533B">
        <w:rPr>
          <w:b/>
          <w:lang w:val="en-US"/>
        </w:rPr>
        <w:t xml:space="preserve">4.2.13. </w:t>
      </w:r>
      <w:r w:rsidRPr="003D533B">
        <w:rPr>
          <w:lang w:val="en-US"/>
        </w:rPr>
        <w:t>Metal structures, osteosynthesis and fixation kits, stabilizing systems, except in cases where their use was necessary during emergency hospitalization immediately after trauma.</w:t>
      </w:r>
    </w:p>
    <w:p w:rsidR="00EB2809" w:rsidRPr="003D533B" w:rsidRDefault="00EB2809" w:rsidP="00EB2809">
      <w:pPr>
        <w:pStyle w:val="34"/>
        <w:widowControl w:val="0"/>
        <w:rPr>
          <w:lang w:val="en-US"/>
        </w:rPr>
      </w:pPr>
      <w:r w:rsidRPr="003D533B">
        <w:rPr>
          <w:b/>
          <w:bCs/>
          <w:lang w:val="en-US"/>
        </w:rPr>
        <w:t xml:space="preserve">4.2.14. </w:t>
      </w:r>
      <w:r w:rsidRPr="003D533B">
        <w:rPr>
          <w:lang w:val="en-US"/>
        </w:rPr>
        <w:t>Pacemakers, stents, balloons, catheters, etc. for angioplasty and stenting during planned surgical interventions for existing diseases.</w:t>
      </w:r>
    </w:p>
    <w:p w:rsidR="00EB2809" w:rsidRPr="003D533B" w:rsidRDefault="00EB2809" w:rsidP="00EB2809">
      <w:pPr>
        <w:pStyle w:val="34"/>
        <w:widowControl w:val="0"/>
        <w:rPr>
          <w:bCs/>
          <w:lang w:val="en-US"/>
        </w:rPr>
      </w:pPr>
      <w:r w:rsidRPr="003D533B">
        <w:rPr>
          <w:b/>
          <w:bCs/>
          <w:lang w:val="en-US"/>
        </w:rPr>
        <w:t xml:space="preserve">4.2.15. </w:t>
      </w:r>
      <w:r w:rsidRPr="003D533B">
        <w:rPr>
          <w:bCs/>
          <w:lang w:val="en-US"/>
        </w:rPr>
        <w:t>Extracorporeal treatment methods, except in cases where they are performed for life-saving reasons.</w:t>
      </w:r>
    </w:p>
    <w:p w:rsidR="00EB2809" w:rsidRPr="003D533B" w:rsidRDefault="00EB2809" w:rsidP="00EB2809">
      <w:pPr>
        <w:pStyle w:val="34"/>
        <w:widowControl w:val="0"/>
        <w:rPr>
          <w:bCs/>
          <w:lang w:val="en-US"/>
        </w:rPr>
      </w:pPr>
      <w:r w:rsidRPr="003D533B">
        <w:rPr>
          <w:b/>
          <w:bCs/>
          <w:lang w:val="en-US"/>
        </w:rPr>
        <w:t xml:space="preserve">4.2.16. </w:t>
      </w:r>
      <w:r w:rsidRPr="003D533B">
        <w:rPr>
          <w:bCs/>
          <w:lang w:val="en-US"/>
        </w:rPr>
        <w:t>Individual medical station.</w:t>
      </w:r>
    </w:p>
    <w:p w:rsidR="00EB2809" w:rsidRPr="003D533B" w:rsidRDefault="00EB2809" w:rsidP="00EB2809">
      <w:pPr>
        <w:pStyle w:val="34"/>
        <w:widowControl w:val="0"/>
        <w:rPr>
          <w:lang w:val="en-US"/>
        </w:rPr>
      </w:pPr>
      <w:r w:rsidRPr="003D533B">
        <w:rPr>
          <w:b/>
          <w:bCs/>
          <w:lang w:val="en-US"/>
        </w:rPr>
        <w:t xml:space="preserve">4.2.17. </w:t>
      </w:r>
      <w:r w:rsidRPr="003D533B">
        <w:rPr>
          <w:lang w:val="en-US"/>
        </w:rPr>
        <w:t>Physiotherapy: thermotherapy, cryotherapy, cryosauna, extravascular and intravascular laser blood irradiation (NLOK and VLOK), vibration and vibro-vacuum therapy, lymphatic drainage and pressotherapy, cavitation, aeroionotherapy, aromatherapy,  halo aerosol therapy, speleotherapy, normobaric hypoxia therapy, hyperbaric and hypobaric barotherapy (except in cases of hospitalization in intensive care or intensive care units), balneotherapy, hydrotherapy (showers, baths, sauna), mud therapy, "Sanspectra" capsule, ozone therapy, xenon therapy, helium inhalation, plasma therapy, photodynamic therapy (except for the treatment of psoriasis), traction and aquatraction systems.</w:t>
      </w:r>
    </w:p>
    <w:p w:rsidR="00EB2809" w:rsidRPr="003D533B" w:rsidRDefault="00EB2809" w:rsidP="00EB2809">
      <w:pPr>
        <w:pStyle w:val="34"/>
        <w:widowControl w:val="0"/>
        <w:rPr>
          <w:bCs/>
          <w:lang w:val="en-US"/>
        </w:rPr>
      </w:pPr>
      <w:r w:rsidRPr="003D533B">
        <w:rPr>
          <w:b/>
          <w:bCs/>
          <w:lang w:val="en-US"/>
        </w:rPr>
        <w:t xml:space="preserve">4.2.18. </w:t>
      </w:r>
      <w:r w:rsidRPr="003D533B">
        <w:rPr>
          <w:bCs/>
          <w:lang w:val="en-US"/>
        </w:rPr>
        <w:t>Traditional diagnostic and therapeutic methods, including Foll's method, wave diagnostics, spectral correction, homeopathy, iridology, auriculology, electroacupuncture diagnosis and therapy, energy informatics, bioresonance, frequency resonance and spectral dynamic technologies, Senso-type software and hardware complexes for diagnosis and rehabilitation, hirudotherapy, apitherapy, phytotherapy; traditional health improvement systems.</w:t>
      </w:r>
    </w:p>
    <w:p w:rsidR="00EB2809" w:rsidRPr="003D533B" w:rsidRDefault="00EB2809" w:rsidP="00EB2809">
      <w:pPr>
        <w:pStyle w:val="34"/>
        <w:widowControl w:val="0"/>
        <w:rPr>
          <w:bCs/>
          <w:lang w:val="en-US"/>
        </w:rPr>
      </w:pPr>
      <w:r w:rsidRPr="003D533B">
        <w:rPr>
          <w:b/>
          <w:bCs/>
          <w:lang w:val="en-US"/>
        </w:rPr>
        <w:t>4.2.19</w:t>
      </w:r>
      <w:r w:rsidRPr="003D533B">
        <w:rPr>
          <w:bCs/>
          <w:lang w:val="en-US"/>
        </w:rPr>
        <w:t>. Treatment that is experimental or research in nature, telediagnostics.</w:t>
      </w:r>
    </w:p>
    <w:p w:rsidR="00EB2809" w:rsidRPr="003D533B" w:rsidRDefault="00EB2809" w:rsidP="00EB2809">
      <w:pPr>
        <w:pStyle w:val="34"/>
        <w:widowControl w:val="0"/>
        <w:rPr>
          <w:lang w:val="en-US"/>
        </w:rPr>
      </w:pPr>
      <w:r w:rsidRPr="003D533B">
        <w:rPr>
          <w:b/>
          <w:lang w:val="en-US"/>
        </w:rPr>
        <w:t xml:space="preserve">4.2.20. </w:t>
      </w:r>
      <w:r w:rsidRPr="003D533B">
        <w:rPr>
          <w:lang w:val="en-US"/>
        </w:rPr>
        <w:t>Video capsule endoscopy.</w:t>
      </w:r>
    </w:p>
    <w:p w:rsidR="00EB2809" w:rsidRPr="003D533B" w:rsidRDefault="00EB2809" w:rsidP="00EB2809">
      <w:pPr>
        <w:widowControl w:val="0"/>
        <w:spacing w:after="0" w:line="240" w:lineRule="auto"/>
        <w:jc w:val="both"/>
        <w:rPr>
          <w:rFonts w:ascii="Arial" w:hAnsi="Arial" w:cs="Arial"/>
          <w:bCs/>
          <w:sz w:val="20"/>
          <w:szCs w:val="20"/>
          <w:lang w:val="en-US"/>
        </w:rPr>
      </w:pPr>
      <w:r w:rsidRPr="003D533B">
        <w:rPr>
          <w:rFonts w:ascii="Arial" w:hAnsi="Arial" w:cs="Arial"/>
          <w:b/>
          <w:bCs/>
          <w:sz w:val="20"/>
          <w:szCs w:val="20"/>
          <w:lang w:val="en-US"/>
        </w:rPr>
        <w:t xml:space="preserve">4.2.21. </w:t>
      </w:r>
      <w:r w:rsidRPr="003D533B">
        <w:rPr>
          <w:rFonts w:ascii="Arial" w:hAnsi="Arial" w:cs="Arial"/>
          <w:bCs/>
          <w:sz w:val="20"/>
          <w:szCs w:val="20"/>
          <w:lang w:val="en-US"/>
        </w:rPr>
        <w:t>Preparation of medical documentation: referral letter to the ITU; sanatorium-resort card (form 072/u); certificate for those traveling abroad (form 082/u).</w:t>
      </w:r>
    </w:p>
    <w:p w:rsidR="00EB2809" w:rsidRPr="003D533B" w:rsidRDefault="00EB2809" w:rsidP="00EB2809">
      <w:pPr>
        <w:pStyle w:val="34"/>
        <w:widowControl w:val="0"/>
        <w:rPr>
          <w:bCs/>
          <w:lang w:val="en-US"/>
        </w:rPr>
      </w:pPr>
      <w:r w:rsidRPr="003D533B">
        <w:rPr>
          <w:b/>
          <w:bCs/>
          <w:lang w:val="en-US"/>
        </w:rPr>
        <w:t xml:space="preserve">4.2.22. </w:t>
      </w:r>
      <w:r w:rsidRPr="003D533B">
        <w:rPr>
          <w:bCs/>
          <w:lang w:val="en-US"/>
        </w:rPr>
        <w:t>Issuance of originals and copies of outpatient cards, preparation of extracts from them, except in cases provided for by law.</w:t>
      </w:r>
    </w:p>
    <w:p w:rsidR="00EB2809" w:rsidRPr="003D533B" w:rsidRDefault="00EB2809" w:rsidP="00EB2809">
      <w:pPr>
        <w:pStyle w:val="34"/>
        <w:widowControl w:val="0"/>
        <w:rPr>
          <w:lang w:val="en-US"/>
        </w:rPr>
      </w:pPr>
      <w:r w:rsidRPr="003D533B">
        <w:rPr>
          <w:b/>
          <w:lang w:val="en-US"/>
        </w:rPr>
        <w:t xml:space="preserve">4.2.23. </w:t>
      </w:r>
      <w:r w:rsidRPr="003D533B">
        <w:rPr>
          <w:lang w:val="en-US"/>
        </w:rPr>
        <w:t>General anesthesia during dental care.</w:t>
      </w:r>
    </w:p>
    <w:p w:rsidR="00EB2809" w:rsidRPr="003D533B" w:rsidRDefault="00EB2809" w:rsidP="00EB2809">
      <w:pPr>
        <w:pStyle w:val="34"/>
        <w:widowControl w:val="0"/>
        <w:rPr>
          <w:lang w:val="en-US"/>
        </w:rPr>
      </w:pPr>
      <w:r w:rsidRPr="003D533B">
        <w:rPr>
          <w:b/>
          <w:bCs/>
          <w:lang w:val="en-US"/>
        </w:rPr>
        <w:t xml:space="preserve">4.2.24. </w:t>
      </w:r>
      <w:r w:rsidRPr="003D533B">
        <w:rPr>
          <w:lang w:val="en-US"/>
        </w:rPr>
        <w:t>Expenses for the purchase, including on the prescription of the attending physician, of medicines and medical devices, medical equipment, glasses, contact lenses, hearing aids, medical devices intended for patient care, etc., corrective medical devices, materials, and accessories (corsets, crutches, insoles, etc.), as well as the costs of fitting them.</w:t>
      </w:r>
    </w:p>
    <w:p w:rsidR="00EB2809" w:rsidRPr="003D533B" w:rsidRDefault="00EB2809" w:rsidP="00EB2809">
      <w:pPr>
        <w:pStyle w:val="34"/>
        <w:widowControl w:val="0"/>
        <w:rPr>
          <w:lang w:val="en-US"/>
        </w:rPr>
      </w:pPr>
      <w:r w:rsidRPr="003D533B">
        <w:rPr>
          <w:b/>
          <w:lang w:val="en-US"/>
        </w:rPr>
        <w:t xml:space="preserve">4.2.25. </w:t>
      </w:r>
      <w:r w:rsidRPr="003D533B">
        <w:rPr>
          <w:lang w:val="en-US"/>
        </w:rPr>
        <w:t>Provision of medicines and medical devices necessary for course and/or injection treatment in outpatient and polyclinic settings and in day hospitals.</w:t>
      </w:r>
    </w:p>
    <w:p w:rsidR="00EB2809" w:rsidRPr="003D533B" w:rsidRDefault="00EB2809" w:rsidP="00EB2809">
      <w:pPr>
        <w:pStyle w:val="34"/>
        <w:widowControl w:val="0"/>
        <w:rPr>
          <w:bCs/>
          <w:lang w:val="en-US"/>
        </w:rPr>
      </w:pPr>
      <w:r w:rsidRPr="003D533B">
        <w:rPr>
          <w:b/>
          <w:bCs/>
          <w:lang w:val="en-US"/>
        </w:rPr>
        <w:t xml:space="preserve">4.2.26. </w:t>
      </w:r>
      <w:r w:rsidRPr="003D533B">
        <w:rPr>
          <w:bCs/>
          <w:lang w:val="en-US"/>
        </w:rPr>
        <w:t>Home vaccination.</w:t>
      </w:r>
    </w:p>
    <w:p w:rsidR="00EB2809" w:rsidRPr="003D533B" w:rsidRDefault="00EB2809" w:rsidP="00EB2809">
      <w:pPr>
        <w:pStyle w:val="34"/>
        <w:widowControl w:val="0"/>
        <w:rPr>
          <w:bCs/>
          <w:lang w:val="en-US"/>
        </w:rPr>
      </w:pPr>
      <w:r w:rsidRPr="003D533B">
        <w:rPr>
          <w:b/>
          <w:bCs/>
          <w:lang w:val="en-US"/>
        </w:rPr>
        <w:t>4.2.27</w:t>
      </w:r>
      <w:r w:rsidRPr="003D533B">
        <w:rPr>
          <w:bCs/>
          <w:lang w:val="en-US"/>
        </w:rPr>
        <w:t>. Massage at home.</w:t>
      </w:r>
    </w:p>
    <w:p w:rsidR="00EB2809" w:rsidRPr="003D533B" w:rsidRDefault="00EB2809" w:rsidP="00EB2809">
      <w:pPr>
        <w:pStyle w:val="34"/>
        <w:widowControl w:val="0"/>
        <w:rPr>
          <w:bCs/>
          <w:lang w:val="en-US"/>
        </w:rPr>
      </w:pPr>
      <w:r w:rsidRPr="003D533B">
        <w:rPr>
          <w:b/>
          <w:bCs/>
          <w:lang w:val="en-US"/>
        </w:rPr>
        <w:t>4.2.28</w:t>
      </w:r>
      <w:r w:rsidRPr="003D533B">
        <w:rPr>
          <w:bCs/>
          <w:lang w:val="en-US"/>
        </w:rPr>
        <w:t>. Any services provided to the parents of the Insured Person and their legal representatives.</w:t>
      </w:r>
    </w:p>
    <w:p w:rsidR="00EB2809" w:rsidRPr="003D533B" w:rsidRDefault="00EB2809" w:rsidP="00EB2809">
      <w:pPr>
        <w:pStyle w:val="34"/>
        <w:widowControl w:val="0"/>
        <w:rPr>
          <w:lang w:val="en-US"/>
        </w:rPr>
      </w:pPr>
      <w:r w:rsidRPr="003D533B">
        <w:rPr>
          <w:b/>
          <w:lang w:val="en-US"/>
        </w:rPr>
        <w:t xml:space="preserve">4.2.29. </w:t>
      </w:r>
      <w:r w:rsidRPr="003D533B">
        <w:rPr>
          <w:lang w:val="en-US"/>
        </w:rPr>
        <w:t>Services provided to the Insured Person after the expiration of the insurance contract, except for inpatient care services related to the treatment of the Insured Person hospitalized during the term of the insurance contract, until the moment of his/her discharge from the hospital.</w:t>
      </w:r>
    </w:p>
    <w:p w:rsidR="00EB2809" w:rsidRPr="003D533B" w:rsidRDefault="00EB2809" w:rsidP="00EB2809">
      <w:pPr>
        <w:pStyle w:val="34"/>
        <w:widowControl w:val="0"/>
        <w:rPr>
          <w:lang w:val="en-US"/>
        </w:rPr>
      </w:pPr>
      <w:r w:rsidRPr="003D533B">
        <w:rPr>
          <w:b/>
          <w:lang w:val="en-US"/>
        </w:rPr>
        <w:t xml:space="preserve">4.2.30. </w:t>
      </w:r>
      <w:r w:rsidRPr="003D533B">
        <w:rPr>
          <w:lang w:val="en-US"/>
        </w:rPr>
        <w:t>The Insured Person's request for the organization of a second medical opinion service, if the Insured Person has not been diagnosed in the relevant field of medicine for which he/she is seeking a second medical opinion (i.e., no first medical opinion has been given).</w:t>
      </w:r>
    </w:p>
    <w:p w:rsidR="00EB2809" w:rsidRPr="003D533B" w:rsidRDefault="00EB2809" w:rsidP="00EB2809">
      <w:pPr>
        <w:pStyle w:val="34"/>
        <w:widowControl w:val="0"/>
        <w:rPr>
          <w:bCs/>
          <w:lang w:val="en-US"/>
        </w:rPr>
      </w:pPr>
      <w:r w:rsidRPr="003D533B">
        <w:rPr>
          <w:b/>
          <w:bCs/>
          <w:lang w:val="en-US"/>
        </w:rPr>
        <w:t>4.2.31</w:t>
      </w:r>
      <w:r w:rsidRPr="003D533B">
        <w:rPr>
          <w:bCs/>
          <w:lang w:val="en-US"/>
        </w:rPr>
        <w:t>. Any medical services not covered by this Program.</w:t>
      </w:r>
    </w:p>
    <w:p w:rsidR="00EB2809" w:rsidRPr="003D533B" w:rsidRDefault="00EB2809" w:rsidP="00EB2809">
      <w:pPr>
        <w:pStyle w:val="34"/>
        <w:widowControl w:val="0"/>
        <w:rPr>
          <w:lang w:val="en-US"/>
        </w:rPr>
      </w:pPr>
      <w:r w:rsidRPr="003D533B">
        <w:rPr>
          <w:b/>
          <w:lang w:val="en-US"/>
        </w:rPr>
        <w:t xml:space="preserve">4.2.32. </w:t>
      </w:r>
      <w:r w:rsidRPr="003D533B">
        <w:rPr>
          <w:lang w:val="en-US"/>
        </w:rPr>
        <w:t>Provision of services covered by the Program to a person who is not an Insured Person.</w:t>
      </w:r>
    </w:p>
    <w:p w:rsidR="00EB2809" w:rsidRPr="003D533B" w:rsidRDefault="00EB2809" w:rsidP="00EB2809">
      <w:pPr>
        <w:pStyle w:val="34"/>
        <w:widowControl w:val="0"/>
        <w:rPr>
          <w:lang w:val="en-US"/>
        </w:rPr>
      </w:pPr>
      <w:r w:rsidRPr="003D533B">
        <w:rPr>
          <w:b/>
          <w:lang w:val="en-US"/>
        </w:rPr>
        <w:t xml:space="preserve">4.2.33. </w:t>
      </w:r>
      <w:r w:rsidRPr="003D533B">
        <w:rPr>
          <w:lang w:val="en-US"/>
        </w:rPr>
        <w:t>With regard to online telemedicine consultations: the services provided for by the Program are not provided in the event of a consultation request from persons who are under the influence of alcohol or drugs.</w:t>
      </w:r>
    </w:p>
    <w:p w:rsidR="00EB2809" w:rsidRPr="003D533B" w:rsidRDefault="00EB2809" w:rsidP="00EB2809">
      <w:pPr>
        <w:pStyle w:val="34"/>
        <w:widowControl w:val="0"/>
        <w:rPr>
          <w:lang w:val="en-US"/>
        </w:rPr>
      </w:pPr>
      <w:r w:rsidRPr="003D533B">
        <w:rPr>
          <w:b/>
          <w:lang w:val="en-US"/>
        </w:rPr>
        <w:t xml:space="preserve">4.2.34. </w:t>
      </w:r>
      <w:r w:rsidRPr="003D533B">
        <w:rPr>
          <w:lang w:val="en-US"/>
        </w:rPr>
        <w:t>Washing of tonsil lacunae.</w:t>
      </w:r>
    </w:p>
    <w:p w:rsidR="00EB2809" w:rsidRPr="003D533B" w:rsidRDefault="00EB2809" w:rsidP="00EB2809">
      <w:pPr>
        <w:pStyle w:val="34"/>
        <w:widowControl w:val="0"/>
        <w:rPr>
          <w:lang w:val="en-US"/>
        </w:rPr>
      </w:pPr>
      <w:r w:rsidRPr="003D533B">
        <w:rPr>
          <w:b/>
          <w:lang w:val="en-US"/>
        </w:rPr>
        <w:t xml:space="preserve">4.2.33. </w:t>
      </w:r>
      <w:r w:rsidRPr="003D533B">
        <w:rPr>
          <w:lang w:val="en-US"/>
        </w:rPr>
        <w:t xml:space="preserve">Any medical services if, at the time of application, the provision of such services is impossible due to the introduction of restrictive measures (high alert, sanitary and anti-epidemic, preventive, and other measures) carried out in accordance with the legal acts of the Government of the Russian Federation, Rospotrebnadzor of the Russian Federation, other federal, regional, and local authorities in connection with a particularly dangerous infectious disease that poses a threat to the population of the country, a threat of international spread, or in the event of a state quarantine being declared by a decision of the Government of the Russian Federation or the executive authority of a constituent entity of the Russian Federation on the basis of an order of the Chief State Sanitary Doctor. </w:t>
      </w:r>
    </w:p>
    <w:p w:rsidR="00EB2809" w:rsidRPr="003D533B" w:rsidRDefault="00EB2809" w:rsidP="00D56E42">
      <w:pPr>
        <w:pStyle w:val="34"/>
        <w:widowControl w:val="0"/>
        <w:rPr>
          <w:lang w:val="en-US"/>
        </w:rPr>
      </w:pPr>
    </w:p>
    <w:p w:rsidR="00EB2809" w:rsidRPr="003D533B" w:rsidRDefault="00EB2809" w:rsidP="00D56E42">
      <w:pPr>
        <w:pStyle w:val="34"/>
        <w:widowControl w:val="0"/>
        <w:rPr>
          <w:lang w:val="en-US"/>
        </w:rPr>
      </w:pPr>
    </w:p>
    <w:p w:rsidR="00EB2809" w:rsidRPr="003D533B" w:rsidRDefault="00EB2809" w:rsidP="00D56E42">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4.3. With regard to medical and/or other services provided for in clause 3.7 of this Program, as well as complications suffered by the Insured Person after the provision of medical services, the treatment of which is not an insured event and is not paid for by the Insurer, medical devices, the cost of which is not paid for by the Insurer:</w:t>
      </w:r>
    </w:p>
    <w:p w:rsidR="00EB2809" w:rsidRPr="003D533B" w:rsidRDefault="00EB2809" w:rsidP="00D56E42">
      <w:pPr>
        <w:pStyle w:val="34"/>
        <w:widowControl w:val="0"/>
        <w:rPr>
          <w:lang w:val="en-US"/>
        </w:rPr>
      </w:pPr>
      <w:r w:rsidRPr="003D533B">
        <w:rPr>
          <w:b/>
          <w:lang w:val="en-US"/>
        </w:rPr>
        <w:t xml:space="preserve">4.3.1. </w:t>
      </w:r>
      <w:r w:rsidRPr="003D533B">
        <w:rPr>
          <w:lang w:val="en-US"/>
        </w:rPr>
        <w:t>Medical services provided in connection with exacerbations and complications of chronic diseases that existed in the Insured Person at the time of conclusion of the insurance contract (including the consequences of accidents that occurred before the Insured Person left the territory of the Russian Federation), as well as for diseases and their complications for which the Insured Person was treated  before  the commencement of the insurance contract, except for cases of medical assistance provided to save the life of the insured person or to take measures aimed at eliminating acute pain, as well as in connection with diseases that pose a danger to others (including smallpox, plague, cholera, viral hemorrhagic fevers, poliomyelitis, SARS, coronavirus infection (COVID-19, etc.), included in the list of such diseases by the Government of the Russian Federation and(or) the Ministry of Health of the Russian Federation on the date of conclusion of the insurance contract, as well as, unless otherwise provided by the insurance contract, diseases included in the specified list during the insurance period specified in the insurance contract, except for the cases provided for in clause 2.1.1 remote (telemedicine) online consultations.</w:t>
      </w:r>
    </w:p>
    <w:p w:rsidR="00EB2809" w:rsidRPr="003D533B" w:rsidRDefault="00EB2809" w:rsidP="00EB2809">
      <w:pPr>
        <w:pStyle w:val="34"/>
        <w:widowControl w:val="0"/>
        <w:rPr>
          <w:lang w:val="en-US"/>
        </w:rPr>
      </w:pPr>
      <w:r w:rsidRPr="003D533B">
        <w:rPr>
          <w:b/>
          <w:lang w:val="en-US"/>
        </w:rPr>
        <w:t xml:space="preserve">4.3.2. </w:t>
      </w:r>
      <w:r w:rsidRPr="003D533B">
        <w:rPr>
          <w:lang w:val="en-US"/>
        </w:rPr>
        <w:t>Medical services not prescribed by a doctor.</w:t>
      </w:r>
    </w:p>
    <w:p w:rsidR="00EB2809" w:rsidRPr="003D533B" w:rsidRDefault="00EB2809" w:rsidP="00EB2809">
      <w:pPr>
        <w:pStyle w:val="34"/>
        <w:widowControl w:val="0"/>
        <w:rPr>
          <w:lang w:val="en-US"/>
        </w:rPr>
      </w:pPr>
      <w:r w:rsidRPr="003D533B">
        <w:rPr>
          <w:b/>
          <w:lang w:val="en-US"/>
        </w:rPr>
        <w:t xml:space="preserve">4.3.3. </w:t>
      </w:r>
      <w:r w:rsidRPr="003D533B">
        <w:rPr>
          <w:lang w:val="en-US"/>
        </w:rPr>
        <w:t>Medical services provided by an individual or in medical organizations that do not have the legal right to carry out medical activities in the country where the insured person is located.</w:t>
      </w:r>
    </w:p>
    <w:p w:rsidR="00EB2809" w:rsidRPr="003D533B" w:rsidRDefault="00EB2809" w:rsidP="00EB2809">
      <w:pPr>
        <w:pStyle w:val="34"/>
        <w:widowControl w:val="0"/>
        <w:rPr>
          <w:lang w:val="en-US"/>
        </w:rPr>
      </w:pPr>
      <w:r w:rsidRPr="003D533B">
        <w:rPr>
          <w:b/>
          <w:lang w:val="en-US"/>
        </w:rPr>
        <w:t xml:space="preserve">4.3.4. </w:t>
      </w:r>
      <w:r w:rsidRPr="003D533B">
        <w:rPr>
          <w:lang w:val="en-US"/>
        </w:rPr>
        <w:t>Computed tomography, magnetic resonance imaging, except in cases where these examinations are performed to diagnose the severity of traumatic brain injury, when acute cerebrovascular accident is suspected, or in connection with surgical intervention.</w:t>
      </w:r>
    </w:p>
    <w:p w:rsidR="00EB2809" w:rsidRPr="003D533B" w:rsidRDefault="00EB2809" w:rsidP="00EB2809">
      <w:pPr>
        <w:pStyle w:val="34"/>
        <w:widowControl w:val="0"/>
        <w:ind w:right="0"/>
        <w:rPr>
          <w:lang w:val="en-US"/>
        </w:rPr>
      </w:pPr>
      <w:r w:rsidRPr="003D533B">
        <w:rPr>
          <w:b/>
          <w:lang w:val="en-US"/>
        </w:rPr>
        <w:t xml:space="preserve">4.3.5. </w:t>
      </w:r>
      <w:r w:rsidRPr="003D533B">
        <w:rPr>
          <w:lang w:val="en-US"/>
        </w:rPr>
        <w:t>Provision of routine medical care</w:t>
      </w:r>
      <w:r w:rsidRPr="003D533B">
        <w:rPr>
          <w:rStyle w:val="aff0"/>
          <w:rFonts w:eastAsiaTheme="minorEastAsia"/>
          <w:lang w:val="en-US"/>
        </w:rPr>
        <w:footnoteReference w:id="22"/>
      </w:r>
      <w:r w:rsidRPr="003D533B">
        <w:rPr>
          <w:lang w:val="en-US"/>
        </w:rPr>
        <w:t xml:space="preserve"> .</w:t>
      </w:r>
    </w:p>
    <w:p w:rsidR="00EB2809" w:rsidRPr="003D533B" w:rsidRDefault="00EB2809" w:rsidP="00EB2809">
      <w:pPr>
        <w:pStyle w:val="34"/>
        <w:widowControl w:val="0"/>
        <w:rPr>
          <w:b/>
          <w:lang w:val="en-US"/>
        </w:rPr>
      </w:pPr>
      <w:r w:rsidRPr="003D533B">
        <w:rPr>
          <w:b/>
          <w:lang w:val="en-US"/>
        </w:rPr>
        <w:t xml:space="preserve">4.3.6. </w:t>
      </w:r>
      <w:r w:rsidRPr="003D533B">
        <w:rPr>
          <w:lang w:val="en-US"/>
        </w:rPr>
        <w:t>Any medical services provided in connection with sunstroke, exposure to ultraviolet radiation resulting in burns, photodermatitis, and other damage to the skin.</w:t>
      </w:r>
    </w:p>
    <w:p w:rsidR="00EB2809" w:rsidRPr="003D533B" w:rsidRDefault="00EB2809" w:rsidP="00EB2809">
      <w:pPr>
        <w:pStyle w:val="34"/>
        <w:widowControl w:val="0"/>
        <w:rPr>
          <w:lang w:val="en-US"/>
        </w:rPr>
      </w:pPr>
      <w:r w:rsidRPr="003D533B">
        <w:rPr>
          <w:b/>
          <w:lang w:val="en-US"/>
        </w:rPr>
        <w:t>4.3.7</w:t>
      </w:r>
      <w:r w:rsidRPr="003D533B">
        <w:rPr>
          <w:lang w:val="en-US"/>
        </w:rPr>
        <w:t>. Preventive and health-improving measures; immunoprophylaxis.</w:t>
      </w:r>
    </w:p>
    <w:p w:rsidR="00EB2809" w:rsidRPr="003D533B" w:rsidRDefault="00EB2809" w:rsidP="00EB2809">
      <w:pPr>
        <w:pStyle w:val="34"/>
        <w:widowControl w:val="0"/>
        <w:rPr>
          <w:lang w:val="en-US"/>
        </w:rPr>
      </w:pPr>
      <w:r w:rsidRPr="003D533B">
        <w:rPr>
          <w:b/>
          <w:lang w:val="en-US"/>
        </w:rPr>
        <w:t xml:space="preserve">4.3.8. </w:t>
      </w:r>
      <w:r w:rsidRPr="003D533B">
        <w:rPr>
          <w:lang w:val="en-US"/>
        </w:rPr>
        <w:t>Diagnosis and treatment of male and female infertility, impotence; family planning issues (including contraception), insertion and removal (without medical indications) of intrauterine devices.</w:t>
      </w:r>
    </w:p>
    <w:p w:rsidR="00EB2809" w:rsidRPr="003D533B" w:rsidRDefault="00EB2809" w:rsidP="00EB2809">
      <w:pPr>
        <w:pStyle w:val="34"/>
        <w:widowControl w:val="0"/>
        <w:rPr>
          <w:lang w:val="en-US"/>
        </w:rPr>
      </w:pPr>
      <w:r w:rsidRPr="003D533B">
        <w:rPr>
          <w:b/>
          <w:lang w:val="en-US"/>
        </w:rPr>
        <w:t xml:space="preserve">4.3.9. </w:t>
      </w:r>
      <w:r w:rsidRPr="003D533B">
        <w:rPr>
          <w:lang w:val="en-US"/>
        </w:rPr>
        <w:t>Medical services related to pregnancy, except for emergency care in life-threatening conditions before the diagnosis of a developing pregnancy, termination of pregnancy without medical indications, and obstetric care.</w:t>
      </w:r>
    </w:p>
    <w:p w:rsidR="00EB2809" w:rsidRPr="003D533B" w:rsidRDefault="00EB2809" w:rsidP="00EB2809">
      <w:pPr>
        <w:pStyle w:val="34"/>
        <w:widowControl w:val="0"/>
        <w:rPr>
          <w:lang w:val="en-US"/>
        </w:rPr>
      </w:pPr>
      <w:r w:rsidRPr="003D533B">
        <w:rPr>
          <w:b/>
          <w:lang w:val="en-US"/>
        </w:rPr>
        <w:t xml:space="preserve">4.3.10. </w:t>
      </w:r>
      <w:r w:rsidRPr="003D533B">
        <w:rPr>
          <w:lang w:val="en-US"/>
        </w:rPr>
        <w:t>Diagnosis, treatment, procedures, plastic surgery performed for aesthetic or cosmetic purposes, or to improve the psychological state of the Insured, including treatment of hair diseases, removal of condylomas, calluses, warts, papillomas, molluscum contagiosum, nevi; sclerotherapy of veins.</w:t>
      </w:r>
    </w:p>
    <w:p w:rsidR="00EB2809" w:rsidRPr="003D533B" w:rsidRDefault="00EB2809" w:rsidP="00EB2809">
      <w:pPr>
        <w:pStyle w:val="34"/>
        <w:widowControl w:val="0"/>
        <w:rPr>
          <w:lang w:val="en-US"/>
        </w:rPr>
      </w:pPr>
      <w:r w:rsidRPr="003D533B">
        <w:rPr>
          <w:b/>
          <w:lang w:val="en-US"/>
        </w:rPr>
        <w:t xml:space="preserve">4.3.11. </w:t>
      </w:r>
      <w:r w:rsidRPr="003D533B">
        <w:rPr>
          <w:lang w:val="en-US"/>
        </w:rPr>
        <w:t>Weight correction.</w:t>
      </w:r>
    </w:p>
    <w:p w:rsidR="00EB2809" w:rsidRPr="003D533B" w:rsidRDefault="00EB2809" w:rsidP="00EB2809">
      <w:pPr>
        <w:pStyle w:val="34"/>
        <w:widowControl w:val="0"/>
        <w:rPr>
          <w:lang w:val="en-US"/>
        </w:rPr>
      </w:pPr>
      <w:r w:rsidRPr="003D533B">
        <w:rPr>
          <w:b/>
          <w:lang w:val="en-US"/>
        </w:rPr>
        <w:t xml:space="preserve">4.3.12. </w:t>
      </w:r>
      <w:r w:rsidRPr="003D533B">
        <w:rPr>
          <w:lang w:val="en-US"/>
        </w:rPr>
        <w:t>Diagnostic and therapeutic measures related to contact and laser vision correction, hardware methods of treatment in ophthalmology, peripheral laser coagulation of the retina (except in cases where retinal tear or retinal detachment has been diagnosed).</w:t>
      </w:r>
    </w:p>
    <w:p w:rsidR="00EB2809" w:rsidRPr="003D533B" w:rsidRDefault="00EB2809" w:rsidP="00EB2809">
      <w:pPr>
        <w:pStyle w:val="34"/>
        <w:widowControl w:val="0"/>
        <w:rPr>
          <w:lang w:val="en-US"/>
        </w:rPr>
      </w:pPr>
      <w:r w:rsidRPr="003D533B">
        <w:rPr>
          <w:b/>
          <w:lang w:val="en-US"/>
        </w:rPr>
        <w:t xml:space="preserve">4.3.13. </w:t>
      </w:r>
      <w:r w:rsidRPr="003D533B">
        <w:rPr>
          <w:lang w:val="en-US"/>
        </w:rPr>
        <w:t>Organ transplantation.</w:t>
      </w:r>
    </w:p>
    <w:p w:rsidR="00EB2809" w:rsidRPr="003D533B" w:rsidRDefault="00EB2809" w:rsidP="00EB2809">
      <w:pPr>
        <w:pStyle w:val="34"/>
        <w:widowControl w:val="0"/>
        <w:rPr>
          <w:lang w:val="en-US"/>
        </w:rPr>
      </w:pPr>
      <w:r w:rsidRPr="003D533B">
        <w:rPr>
          <w:b/>
          <w:lang w:val="en-US"/>
        </w:rPr>
        <w:t xml:space="preserve">4.3.14. </w:t>
      </w:r>
      <w:r w:rsidRPr="003D533B">
        <w:rPr>
          <w:lang w:val="en-US"/>
        </w:rPr>
        <w:t>Tissue transplantation, except for blood and blood component transfusions, as well as cases where the need for tissue transplantation arose as a result of trauma (including burns) that occurred during the term of the insurance contract.</w:t>
      </w:r>
    </w:p>
    <w:p w:rsidR="00EB2809" w:rsidRPr="003D533B" w:rsidRDefault="00EB2809" w:rsidP="00EB2809">
      <w:pPr>
        <w:pStyle w:val="34"/>
        <w:widowControl w:val="0"/>
        <w:rPr>
          <w:lang w:val="en-US"/>
        </w:rPr>
      </w:pPr>
      <w:r w:rsidRPr="003D533B">
        <w:rPr>
          <w:b/>
          <w:lang w:val="en-US"/>
        </w:rPr>
        <w:t xml:space="preserve">4.3.15. </w:t>
      </w:r>
      <w:r w:rsidRPr="003D533B">
        <w:rPr>
          <w:lang w:val="en-US"/>
        </w:rPr>
        <w:t>Pre-hospital preparation and follow-up observation for diseases of organs and tissues requiring their transplantation, autotransplantation, or prosthetics.</w:t>
      </w:r>
    </w:p>
    <w:p w:rsidR="00EB2809" w:rsidRPr="003D533B" w:rsidRDefault="00EB2809" w:rsidP="00EB2809">
      <w:pPr>
        <w:pStyle w:val="34"/>
        <w:widowControl w:val="0"/>
        <w:rPr>
          <w:lang w:val="en-US"/>
        </w:rPr>
      </w:pPr>
      <w:r w:rsidRPr="003D533B">
        <w:rPr>
          <w:b/>
          <w:lang w:val="en-US"/>
        </w:rPr>
        <w:t xml:space="preserve">4.3.16. </w:t>
      </w:r>
      <w:r w:rsidRPr="003D533B">
        <w:rPr>
          <w:lang w:val="en-US"/>
        </w:rPr>
        <w:t>Prostheses, endoprostheses, implants, including artificial lenses, except for meshes, loops, ureteral, biliary, and esophageal stents.</w:t>
      </w:r>
    </w:p>
    <w:p w:rsidR="00EB2809" w:rsidRPr="003D533B" w:rsidRDefault="00EB2809" w:rsidP="00EB2809">
      <w:pPr>
        <w:pStyle w:val="34"/>
        <w:widowControl w:val="0"/>
        <w:rPr>
          <w:lang w:val="en-US"/>
        </w:rPr>
      </w:pPr>
      <w:r w:rsidRPr="003D533B">
        <w:rPr>
          <w:b/>
          <w:lang w:val="en-US"/>
        </w:rPr>
        <w:t xml:space="preserve">4.3.17. </w:t>
      </w:r>
      <w:r w:rsidRPr="003D533B">
        <w:rPr>
          <w:lang w:val="en-US"/>
        </w:rPr>
        <w:t>Metal structures, osteosynthesis and fixation kits, stabilizing systems, except in cases where their use was necessary in emergency situations within 48 hours after the injury.</w:t>
      </w:r>
    </w:p>
    <w:p w:rsidR="00EB2809" w:rsidRPr="003D533B" w:rsidRDefault="00EB2809" w:rsidP="00EB2809">
      <w:pPr>
        <w:pStyle w:val="34"/>
        <w:widowControl w:val="0"/>
        <w:rPr>
          <w:lang w:val="en-US"/>
        </w:rPr>
      </w:pPr>
      <w:r w:rsidRPr="003D533B">
        <w:rPr>
          <w:b/>
          <w:lang w:val="en-US"/>
        </w:rPr>
        <w:t xml:space="preserve">4.3.18. </w:t>
      </w:r>
      <w:r w:rsidRPr="003D533B">
        <w:rPr>
          <w:lang w:val="en-US"/>
        </w:rPr>
        <w:t>Pacemakers, stents, balloons, catheters, etc. for angioplasty and stenting. Vascular stenting, aortocoronary bypass surgery.</w:t>
      </w:r>
    </w:p>
    <w:p w:rsidR="00EB2809" w:rsidRPr="003D533B" w:rsidRDefault="00EB2809" w:rsidP="00EB2809">
      <w:pPr>
        <w:pStyle w:val="34"/>
        <w:widowControl w:val="0"/>
        <w:rPr>
          <w:bCs/>
          <w:lang w:val="en-US"/>
        </w:rPr>
      </w:pPr>
      <w:r w:rsidRPr="003D533B">
        <w:rPr>
          <w:b/>
          <w:bCs/>
          <w:lang w:val="en-US"/>
        </w:rPr>
        <w:t xml:space="preserve">4.3.19. </w:t>
      </w:r>
      <w:r w:rsidRPr="003D533B">
        <w:rPr>
          <w:bCs/>
          <w:lang w:val="en-US"/>
        </w:rPr>
        <w:t>Extracorporeal treatment methods, except in cases where they are performed in emergencies for life-threatening conditions.</w:t>
      </w:r>
    </w:p>
    <w:p w:rsidR="00EB2809" w:rsidRPr="003D533B" w:rsidRDefault="00EB2809" w:rsidP="00EB2809">
      <w:pPr>
        <w:pStyle w:val="34"/>
        <w:widowControl w:val="0"/>
        <w:rPr>
          <w:bCs/>
          <w:lang w:val="en-US"/>
        </w:rPr>
      </w:pPr>
      <w:r w:rsidRPr="003D533B">
        <w:rPr>
          <w:b/>
          <w:bCs/>
          <w:lang w:val="en-US"/>
        </w:rPr>
        <w:t xml:space="preserve">4.3.20. </w:t>
      </w:r>
      <w:r w:rsidRPr="003D533B">
        <w:rPr>
          <w:bCs/>
          <w:lang w:val="en-US"/>
        </w:rPr>
        <w:t>Robot-assisted surgery.</w:t>
      </w:r>
    </w:p>
    <w:p w:rsidR="00EB2809" w:rsidRPr="003D533B" w:rsidRDefault="00EB2809" w:rsidP="00EB2809">
      <w:pPr>
        <w:pStyle w:val="34"/>
        <w:widowControl w:val="0"/>
        <w:rPr>
          <w:lang w:val="en-US"/>
        </w:rPr>
      </w:pPr>
      <w:r w:rsidRPr="003D533B">
        <w:rPr>
          <w:b/>
          <w:lang w:val="en-US"/>
        </w:rPr>
        <w:t xml:space="preserve">4.3.21. </w:t>
      </w:r>
      <w:r w:rsidRPr="003D533B">
        <w:rPr>
          <w:lang w:val="en-US"/>
        </w:rPr>
        <w:t>Individual medical station.</w:t>
      </w:r>
    </w:p>
    <w:p w:rsidR="00EB2809" w:rsidRPr="003D533B" w:rsidRDefault="00EB2809" w:rsidP="00EB2809">
      <w:pPr>
        <w:pStyle w:val="34"/>
        <w:widowControl w:val="0"/>
        <w:rPr>
          <w:b/>
          <w:lang w:val="en-US"/>
        </w:rPr>
      </w:pPr>
      <w:r w:rsidRPr="003D533B">
        <w:rPr>
          <w:b/>
          <w:lang w:val="en-US"/>
        </w:rPr>
        <w:t xml:space="preserve">4.3.22. </w:t>
      </w:r>
      <w:r w:rsidRPr="003D533B">
        <w:rPr>
          <w:lang w:val="en-US"/>
        </w:rPr>
        <w:t xml:space="preserve">Physiotherapy and rehabilitation treatment, including hardware treatment of musculoskeletal system motor function disorders using devices such as Lokomat, </w:t>
      </w:r>
      <w:r w:rsidRPr="003D533B">
        <w:rPr>
          <w:iCs/>
          <w:lang w:val="en-US"/>
        </w:rPr>
        <w:t>Biodex, Con-Trex</w:t>
      </w:r>
      <w:r w:rsidRPr="003D533B">
        <w:rPr>
          <w:lang w:val="en-US"/>
        </w:rPr>
        <w:t xml:space="preserve">, </w:t>
      </w:r>
      <w:r w:rsidRPr="003D533B">
        <w:rPr>
          <w:bCs/>
          <w:iCs/>
          <w:lang w:val="en-US"/>
        </w:rPr>
        <w:t xml:space="preserve">TERGUMED </w:t>
      </w:r>
      <w:r w:rsidRPr="003D533B">
        <w:rPr>
          <w:lang w:val="en-US"/>
        </w:rPr>
        <w:t>Artromot, Theravital</w:t>
      </w:r>
      <w:r w:rsidRPr="003D533B">
        <w:rPr>
          <w:iCs/>
          <w:lang w:val="en-US"/>
        </w:rPr>
        <w:t xml:space="preserve">, </w:t>
      </w:r>
      <w:r w:rsidRPr="003D533B">
        <w:rPr>
          <w:lang w:val="en-US"/>
        </w:rPr>
        <w:t>etc.</w:t>
      </w:r>
    </w:p>
    <w:p w:rsidR="00EB2809" w:rsidRPr="003D533B" w:rsidRDefault="00EB2809" w:rsidP="00EB2809">
      <w:pPr>
        <w:pStyle w:val="34"/>
        <w:widowControl w:val="0"/>
        <w:rPr>
          <w:lang w:val="en-US"/>
        </w:rPr>
      </w:pPr>
      <w:r w:rsidRPr="003D533B">
        <w:rPr>
          <w:b/>
          <w:lang w:val="en-US"/>
        </w:rPr>
        <w:t>4.3.23.</w:t>
      </w:r>
      <w:r w:rsidRPr="003D533B">
        <w:rPr>
          <w:lang w:val="en-US"/>
        </w:rPr>
        <w:t xml:space="preserve"> Traditional diagnostic and therapeutic methods, including Foll's method, homeopathy, iridology, auriculotherapy, energy informatics, bioresonance therapy, hirudotherapy, apitherapy, phytotherapy; traditional health improvement systems.</w:t>
      </w:r>
    </w:p>
    <w:p w:rsidR="00EB2809" w:rsidRPr="003D533B" w:rsidRDefault="00EB2809" w:rsidP="00EB2809">
      <w:pPr>
        <w:pStyle w:val="34"/>
        <w:widowControl w:val="0"/>
        <w:rPr>
          <w:lang w:val="en-US"/>
        </w:rPr>
      </w:pPr>
      <w:r w:rsidRPr="003D533B">
        <w:rPr>
          <w:b/>
          <w:lang w:val="en-US"/>
        </w:rPr>
        <w:t xml:space="preserve">4.3.24. </w:t>
      </w:r>
      <w:r w:rsidRPr="003D533B">
        <w:rPr>
          <w:lang w:val="en-US"/>
        </w:rPr>
        <w:t>Treatment that is experimental or research in nature.</w:t>
      </w:r>
    </w:p>
    <w:p w:rsidR="00EB2809" w:rsidRPr="003D533B" w:rsidRDefault="00EB2809" w:rsidP="00EB2809">
      <w:pPr>
        <w:pStyle w:val="34"/>
        <w:widowControl w:val="0"/>
        <w:rPr>
          <w:lang w:val="en-US"/>
        </w:rPr>
      </w:pPr>
      <w:r w:rsidRPr="003D533B">
        <w:rPr>
          <w:b/>
          <w:lang w:val="en-US"/>
        </w:rPr>
        <w:t xml:space="preserve">4.3.25. </w:t>
      </w:r>
      <w:r w:rsidRPr="003D533B">
        <w:rPr>
          <w:lang w:val="en-US"/>
        </w:rPr>
        <w:t>Dental care, except as provided for in the Program.</w:t>
      </w:r>
    </w:p>
    <w:p w:rsidR="00EB2809" w:rsidRPr="003D533B" w:rsidRDefault="00EB2809" w:rsidP="00EB2809">
      <w:pPr>
        <w:pStyle w:val="34"/>
        <w:widowControl w:val="0"/>
        <w:rPr>
          <w:lang w:val="en-US"/>
        </w:rPr>
      </w:pPr>
      <w:r w:rsidRPr="003D533B">
        <w:rPr>
          <w:b/>
          <w:lang w:val="en-US"/>
        </w:rPr>
        <w:t xml:space="preserve">4.3.26. </w:t>
      </w:r>
      <w:r w:rsidRPr="003D533B">
        <w:rPr>
          <w:lang w:val="en-US"/>
        </w:rPr>
        <w:t>Any medical services related to the treatment of the consequences of an accident or illness after returning to the territory of the Russian Federation, including rehabilitation and restorative treatment.</w:t>
      </w:r>
    </w:p>
    <w:p w:rsidR="00EB2809" w:rsidRPr="003D533B" w:rsidRDefault="00EB2809" w:rsidP="00EB2809">
      <w:pPr>
        <w:pStyle w:val="34"/>
        <w:widowControl w:val="0"/>
        <w:rPr>
          <w:lang w:val="en-US"/>
        </w:rPr>
      </w:pPr>
      <w:r w:rsidRPr="003D533B">
        <w:rPr>
          <w:b/>
          <w:lang w:val="en-US"/>
        </w:rPr>
        <w:t xml:space="preserve">4.3.27. </w:t>
      </w:r>
      <w:r w:rsidRPr="003D533B">
        <w:rPr>
          <w:lang w:val="en-US"/>
        </w:rPr>
        <w:t>Any medical services received in connection with harm to life and health during sports activities at a "professional" level</w:t>
      </w:r>
      <w:r w:rsidRPr="003D533B">
        <w:rPr>
          <w:vertAlign w:val="superscript"/>
          <w:lang w:val="en-US"/>
        </w:rPr>
        <w:footnoteReference w:id="23"/>
      </w:r>
      <w:r w:rsidRPr="003D533B">
        <w:rPr>
          <w:lang w:val="en-US"/>
        </w:rPr>
        <w:t xml:space="preserve"> , including competitions and training.</w:t>
      </w:r>
    </w:p>
    <w:p w:rsidR="00EB2809" w:rsidRPr="003D533B" w:rsidRDefault="00EB2809" w:rsidP="00EB2809">
      <w:pPr>
        <w:pStyle w:val="34"/>
        <w:widowControl w:val="0"/>
        <w:rPr>
          <w:lang w:val="en-US"/>
        </w:rPr>
      </w:pPr>
      <w:r w:rsidRPr="003D533B">
        <w:rPr>
          <w:b/>
          <w:lang w:val="en-US"/>
        </w:rPr>
        <w:t xml:space="preserve">4.3.28. </w:t>
      </w:r>
      <w:r w:rsidRPr="003D533B">
        <w:rPr>
          <w:lang w:val="en-US"/>
        </w:rPr>
        <w:t>Any medical services received in connection with harm to life and health during active recreation accompanied by sports activities: equestrian sports, auto or motorcycle sports, mountaineering, combat sports, caving, scuba diving (including diving), windsurfing, water skiing, winter sports (downhill skiing, snowboarding, sledding, etc.), air sports (parachuting, hang gliding, etc.), flights on any aircraft, except for flights as a passenger on a civil aircraft in accordance with a purchased ticket), riding scooters, motorcycles, mopeds, ATVs, snowmobiles, and other similar vehicles.</w:t>
      </w:r>
    </w:p>
    <w:p w:rsidR="00EB2809" w:rsidRPr="003D533B" w:rsidRDefault="00EB2809" w:rsidP="00EB2809">
      <w:pPr>
        <w:pStyle w:val="34"/>
        <w:widowControl w:val="0"/>
        <w:rPr>
          <w:lang w:val="en-US"/>
        </w:rPr>
      </w:pPr>
      <w:r w:rsidRPr="003D533B">
        <w:rPr>
          <w:b/>
          <w:lang w:val="en-US"/>
        </w:rPr>
        <w:t xml:space="preserve">4.3.29. </w:t>
      </w:r>
      <w:r w:rsidRPr="003D533B">
        <w:rPr>
          <w:lang w:val="en-US"/>
        </w:rPr>
        <w:t>Any medical services received in connection with harm to life and health while the Insured Person was driving a vehicle without documents confirming the Insured Person's right to drive a vehicle of this class.</w:t>
      </w:r>
    </w:p>
    <w:p w:rsidR="00EB2809" w:rsidRPr="003D533B" w:rsidRDefault="00EB2809" w:rsidP="00EB2809">
      <w:pPr>
        <w:pStyle w:val="34"/>
        <w:widowControl w:val="0"/>
        <w:rPr>
          <w:lang w:val="en-US"/>
        </w:rPr>
      </w:pPr>
      <w:r w:rsidRPr="003D533B">
        <w:rPr>
          <w:b/>
          <w:lang w:val="en-US"/>
        </w:rPr>
        <w:t xml:space="preserve">4.3.30. </w:t>
      </w:r>
      <w:r w:rsidRPr="003D533B">
        <w:rPr>
          <w:lang w:val="en-US"/>
        </w:rPr>
        <w:t>Selection, repair, and manufacture of glasses, contact lenses, and hearing aids.</w:t>
      </w:r>
    </w:p>
    <w:p w:rsidR="00EB2809" w:rsidRPr="003D533B" w:rsidRDefault="00EB2809" w:rsidP="00EB2809">
      <w:pPr>
        <w:pStyle w:val="34"/>
        <w:widowControl w:val="0"/>
        <w:rPr>
          <w:lang w:val="en-US"/>
        </w:rPr>
      </w:pPr>
      <w:r w:rsidRPr="003D533B">
        <w:rPr>
          <w:b/>
          <w:lang w:val="en-US"/>
        </w:rPr>
        <w:t xml:space="preserve">4.3.31. </w:t>
      </w:r>
      <w:r w:rsidRPr="003D533B">
        <w:rPr>
          <w:lang w:val="en-US"/>
        </w:rPr>
        <w:t>Technical medical aids (prostheses, orthopedic devices, wheelchairs, crutches, orthoses, etc.).</w:t>
      </w:r>
    </w:p>
    <w:p w:rsidR="00EB2809" w:rsidRPr="003D533B" w:rsidRDefault="00EB2809" w:rsidP="00EB2809">
      <w:pPr>
        <w:pStyle w:val="34"/>
        <w:widowControl w:val="0"/>
        <w:rPr>
          <w:lang w:val="en-US"/>
        </w:rPr>
      </w:pPr>
      <w:r w:rsidRPr="003D533B">
        <w:rPr>
          <w:b/>
          <w:lang w:val="en-US"/>
        </w:rPr>
        <w:t xml:space="preserve">4.3.32. </w:t>
      </w:r>
      <w:r w:rsidRPr="003D533B">
        <w:rPr>
          <w:lang w:val="en-US"/>
        </w:rPr>
        <w:t>Services for the repatriation of the body/remains of the Insured Person in the event of their death, not agreed with the Insurer or the Service Company.</w:t>
      </w:r>
    </w:p>
    <w:p w:rsidR="00EB2809" w:rsidRPr="003D533B" w:rsidRDefault="00EB2809" w:rsidP="00EB2809">
      <w:pPr>
        <w:pStyle w:val="34"/>
        <w:widowControl w:val="0"/>
        <w:rPr>
          <w:lang w:val="en-US"/>
        </w:rPr>
      </w:pPr>
      <w:r w:rsidRPr="003D533B">
        <w:rPr>
          <w:b/>
          <w:lang w:val="en-US"/>
        </w:rPr>
        <w:t>4.3.33</w:t>
      </w:r>
      <w:r w:rsidRPr="003D533B">
        <w:rPr>
          <w:lang w:val="en-US"/>
        </w:rPr>
        <w:t>. Funeral and burial services.</w:t>
      </w:r>
    </w:p>
    <w:p w:rsidR="00EB2809" w:rsidRPr="003D533B" w:rsidRDefault="00EB2809" w:rsidP="00EB2809">
      <w:pPr>
        <w:pStyle w:val="34"/>
        <w:widowControl w:val="0"/>
        <w:rPr>
          <w:lang w:val="en-US"/>
        </w:rPr>
      </w:pPr>
      <w:r w:rsidRPr="003D533B">
        <w:rPr>
          <w:b/>
          <w:lang w:val="en-US"/>
        </w:rPr>
        <w:t xml:space="preserve">4.3.34. </w:t>
      </w:r>
      <w:r w:rsidRPr="003D533B">
        <w:rPr>
          <w:lang w:val="en-US"/>
        </w:rPr>
        <w:t>Any medical services not covered by this Program.</w:t>
      </w:r>
    </w:p>
    <w:p w:rsidR="00EB2809" w:rsidRPr="003D533B" w:rsidRDefault="00EB2809" w:rsidP="00EB2809">
      <w:pPr>
        <w:pStyle w:val="34"/>
        <w:widowControl w:val="0"/>
        <w:tabs>
          <w:tab w:val="left" w:pos="284"/>
        </w:tabs>
        <w:rPr>
          <w:lang w:val="en-US"/>
        </w:rPr>
      </w:pPr>
      <w:r w:rsidRPr="003D533B">
        <w:rPr>
          <w:b/>
          <w:lang w:val="en-US"/>
        </w:rPr>
        <w:t xml:space="preserve">4.3.35. </w:t>
      </w:r>
      <w:r w:rsidRPr="003D533B">
        <w:rPr>
          <w:lang w:val="en-US"/>
        </w:rPr>
        <w:t>Transportation costs and expenses for the Insured Person's accommodation and stay in the territory of insurance during the quarantine period (observation, isolation).</w:t>
      </w:r>
    </w:p>
    <w:p w:rsidR="00EB2809" w:rsidRPr="003D533B" w:rsidRDefault="00EB2809" w:rsidP="00EB2809">
      <w:pPr>
        <w:pStyle w:val="34"/>
        <w:widowControl w:val="0"/>
        <w:rPr>
          <w:lang w:val="en-US"/>
        </w:rPr>
      </w:pPr>
    </w:p>
    <w:p w:rsidR="00EB2809" w:rsidRPr="003D533B" w:rsidRDefault="00EB2809" w:rsidP="00EB2809">
      <w:pPr>
        <w:pStyle w:val="34"/>
        <w:widowControl w:val="0"/>
        <w:rPr>
          <w:lang w:val="en-US"/>
        </w:rPr>
      </w:pPr>
      <w:r w:rsidRPr="003D533B">
        <w:rPr>
          <w:b/>
          <w:lang w:val="en-US"/>
        </w:rPr>
        <w:t xml:space="preserve">4.4. </w:t>
      </w:r>
      <w:r w:rsidRPr="003D533B">
        <w:rPr>
          <w:lang w:val="en-US"/>
        </w:rPr>
        <w:t>The Insurer shall be exempt from the obligation to pay for medical and/or other services if the request for such services was made as a result of:</w:t>
      </w:r>
    </w:p>
    <w:p w:rsidR="00EB2809" w:rsidRPr="003D533B" w:rsidRDefault="00EB2809" w:rsidP="00EB2809">
      <w:pPr>
        <w:pStyle w:val="34"/>
        <w:widowControl w:val="0"/>
        <w:rPr>
          <w:lang w:val="en-US"/>
        </w:rPr>
      </w:pPr>
      <w:r w:rsidRPr="003D533B">
        <w:rPr>
          <w:b/>
          <w:lang w:val="en-US"/>
        </w:rPr>
        <w:t xml:space="preserve">- </w:t>
      </w:r>
      <w:r w:rsidRPr="003D533B">
        <w:rPr>
          <w:lang w:val="en-US"/>
        </w:rPr>
        <w:t>exposure to a nuclear explosion, radiation, or radioactive contamination;</w:t>
      </w:r>
    </w:p>
    <w:p w:rsidR="00EB2809" w:rsidRPr="003D533B" w:rsidRDefault="00EB2809" w:rsidP="00EB2809">
      <w:pPr>
        <w:pStyle w:val="34"/>
        <w:widowControl w:val="0"/>
        <w:rPr>
          <w:lang w:val="en-US"/>
        </w:rPr>
      </w:pPr>
      <w:r w:rsidRPr="003D533B">
        <w:rPr>
          <w:b/>
          <w:lang w:val="en-US"/>
        </w:rPr>
        <w:t xml:space="preserve">- </w:t>
      </w:r>
      <w:r w:rsidRPr="003D533B">
        <w:rPr>
          <w:lang w:val="en-US"/>
        </w:rPr>
        <w:t xml:space="preserve">military actions, as well as maneuvers or other military activities; </w:t>
      </w:r>
    </w:p>
    <w:p w:rsidR="00EB2809" w:rsidRPr="003D533B" w:rsidRDefault="00EB2809" w:rsidP="00EB2809">
      <w:pPr>
        <w:pStyle w:val="34"/>
        <w:widowControl w:val="0"/>
        <w:rPr>
          <w:lang w:val="en-US"/>
        </w:rPr>
      </w:pPr>
      <w:r w:rsidRPr="003D533B">
        <w:rPr>
          <w:b/>
          <w:lang w:val="en-US"/>
        </w:rPr>
        <w:t xml:space="preserve">- </w:t>
      </w:r>
      <w:r w:rsidRPr="003D533B">
        <w:rPr>
          <w:lang w:val="en-US"/>
        </w:rPr>
        <w:t>civil war, civil unrest of any kind, or strikes;</w:t>
      </w:r>
    </w:p>
    <w:p w:rsidR="00EB2809" w:rsidRPr="003D533B" w:rsidRDefault="00EB2809" w:rsidP="00EB2809">
      <w:pPr>
        <w:pStyle w:val="34"/>
        <w:widowControl w:val="0"/>
        <w:rPr>
          <w:lang w:val="en-US"/>
        </w:rPr>
      </w:pPr>
      <w:r w:rsidRPr="003D533B">
        <w:rPr>
          <w:lang w:val="en-US"/>
        </w:rPr>
        <w:t>- terrorist acts, sabotage.</w:t>
      </w:r>
    </w:p>
    <w:p w:rsidR="00EB2809" w:rsidRPr="003D533B" w:rsidRDefault="00EB2809" w:rsidP="00EB2809">
      <w:pPr>
        <w:pStyle w:val="34"/>
        <w:widowControl w:val="0"/>
        <w:rPr>
          <w:lang w:val="en-US"/>
        </w:rPr>
      </w:pPr>
    </w:p>
    <w:p w:rsidR="00EB2809" w:rsidRPr="003D533B" w:rsidRDefault="00EB2809" w:rsidP="00EB2809">
      <w:pPr>
        <w:pStyle w:val="34"/>
        <w:widowControl w:val="0"/>
        <w:rPr>
          <w:lang w:val="en-US"/>
        </w:rPr>
      </w:pPr>
    </w:p>
    <w:p w:rsidR="00EB2809" w:rsidRPr="003D533B" w:rsidRDefault="00EB2809" w:rsidP="00EB2809">
      <w:pPr>
        <w:pStyle w:val="34"/>
        <w:widowControl w:val="0"/>
        <w:rPr>
          <w:lang w:val="en-US"/>
        </w:rPr>
      </w:pPr>
    </w:p>
    <w:p w:rsidR="00EB2809" w:rsidRPr="003D533B" w:rsidRDefault="00EB2809" w:rsidP="00EB2809">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szCs w:val="20"/>
          <w:lang w:val="en-US"/>
        </w:rPr>
      </w:pPr>
      <w:r w:rsidRPr="003D533B">
        <w:rPr>
          <w:rFonts w:ascii="Arial" w:hAnsi="Arial" w:cs="Arial"/>
          <w:b/>
          <w:bCs/>
          <w:sz w:val="20"/>
          <w:szCs w:val="20"/>
          <w:lang w:val="en-US"/>
        </w:rPr>
        <w:t>V. LIST OF MEDICAL ORGANIZATIONS COVERED BY THE PROGRAM:</w:t>
      </w:r>
    </w:p>
    <w:p w:rsidR="00EB2809" w:rsidRPr="003D533B" w:rsidRDefault="00EB2809" w:rsidP="00EB2809">
      <w:pPr>
        <w:widowControl w:val="0"/>
        <w:spacing w:after="0" w:line="240" w:lineRule="auto"/>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sz w:val="20"/>
          <w:szCs w:val="20"/>
          <w:lang w:val="en-US"/>
        </w:rPr>
      </w:pPr>
      <w:r w:rsidRPr="003D533B">
        <w:rPr>
          <w:rFonts w:ascii="Arial" w:hAnsi="Arial" w:cs="Arial"/>
          <w:sz w:val="20"/>
          <w:szCs w:val="20"/>
          <w:lang w:val="en-US"/>
        </w:rPr>
        <w:t xml:space="preserve">With regard to the services provided for in clause 3.7 of this Program, </w:t>
      </w:r>
      <w:r w:rsidRPr="003D533B">
        <w:rPr>
          <w:rFonts w:ascii="Arial" w:hAnsi="Arial" w:cs="Arial"/>
          <w:b/>
          <w:sz w:val="20"/>
          <w:szCs w:val="20"/>
          <w:lang w:val="en-US"/>
        </w:rPr>
        <w:t xml:space="preserve">in cases where the Insured Person's condition requires emergency/urgent medical care to eliminate a threat to life and/or acute pain, </w:t>
      </w:r>
      <w:r w:rsidRPr="003D533B">
        <w:rPr>
          <w:rFonts w:ascii="Arial" w:hAnsi="Arial" w:cs="Arial"/>
          <w:sz w:val="20"/>
          <w:szCs w:val="20"/>
          <w:lang w:val="en-US"/>
        </w:rPr>
        <w:t>the Insured Person's legal representative must call the following numbers:</w:t>
      </w:r>
    </w:p>
    <w:p w:rsidR="00EB2809" w:rsidRPr="003D533B" w:rsidRDefault="00EB2809" w:rsidP="00EB2809">
      <w:pPr>
        <w:tabs>
          <w:tab w:val="left" w:pos="420"/>
          <w:tab w:val="left" w:pos="456"/>
        </w:tabs>
        <w:suppressAutoHyphens/>
        <w:spacing w:line="240" w:lineRule="auto"/>
        <w:ind w:left="31"/>
        <w:jc w:val="both"/>
        <w:rPr>
          <w:rFonts w:ascii="Arial" w:eastAsia="Times New Roman" w:hAnsi="Arial" w:cs="Arial"/>
          <w:sz w:val="20"/>
          <w:szCs w:val="20"/>
          <w:lang w:val="en-US" w:eastAsia="ru-RU"/>
        </w:rPr>
      </w:pPr>
      <w:r w:rsidRPr="003D533B">
        <w:rPr>
          <w:rFonts w:ascii="Arial" w:eastAsia="Times New Roman" w:hAnsi="Arial" w:cs="Arial"/>
          <w:b/>
          <w:color w:val="808080" w:themeColor="background1" w:themeShade="80"/>
          <w:sz w:val="20"/>
          <w:szCs w:val="20"/>
          <w:lang w:val="en-US" w:eastAsia="ru-RU"/>
        </w:rPr>
        <w:t>CLASS-ASSISTANCE</w:t>
      </w:r>
      <w:r w:rsidRPr="003D533B">
        <w:rPr>
          <w:rFonts w:ascii="Arial" w:eastAsia="Times New Roman" w:hAnsi="Arial" w:cs="Arial"/>
          <w:sz w:val="20"/>
          <w:szCs w:val="20"/>
          <w:lang w:val="en-US" w:eastAsia="ru-RU"/>
        </w:rPr>
        <w:t xml:space="preserve"> Service Company (24 hours)</w:t>
      </w:r>
    </w:p>
    <w:p w:rsidR="00EB2809" w:rsidRPr="003D533B" w:rsidRDefault="00EB2809" w:rsidP="00EB2809">
      <w:pPr>
        <w:tabs>
          <w:tab w:val="left" w:pos="420"/>
          <w:tab w:val="left" w:pos="456"/>
        </w:tabs>
        <w:ind w:left="31" w:hanging="31"/>
        <w:jc w:val="both"/>
        <w:rPr>
          <w:rFonts w:ascii="Arial" w:hAnsi="Arial" w:cs="Arial"/>
          <w:b/>
          <w:color w:val="808080" w:themeColor="background1" w:themeShade="80"/>
          <w:sz w:val="20"/>
          <w:szCs w:val="20"/>
          <w:lang w:val="en-US"/>
        </w:rPr>
      </w:pPr>
      <w:r w:rsidRPr="003D533B">
        <w:rPr>
          <w:rFonts w:ascii="Arial" w:hAnsi="Arial" w:cs="Arial"/>
          <w:b/>
          <w:color w:val="808080" w:themeColor="background1" w:themeShade="80"/>
          <w:sz w:val="20"/>
          <w:szCs w:val="20"/>
          <w:lang w:val="en-US"/>
        </w:rPr>
        <w:t>Tel./ Phone: +7 (495) 984 80 86; +7 (812) 640 72 92; +7 (812) 644 72 92</w:t>
      </w:r>
    </w:p>
    <w:p w:rsidR="00EB2809" w:rsidRPr="003D533B" w:rsidRDefault="00EB2809" w:rsidP="00EB2809">
      <w:pPr>
        <w:tabs>
          <w:tab w:val="left" w:pos="420"/>
          <w:tab w:val="left" w:pos="456"/>
        </w:tabs>
        <w:ind w:left="31" w:hanging="31"/>
        <w:jc w:val="both"/>
        <w:rPr>
          <w:rFonts w:ascii="Arial" w:hAnsi="Arial" w:cs="Arial"/>
          <w:b/>
          <w:caps/>
          <w:color w:val="808080" w:themeColor="background1" w:themeShade="80"/>
          <w:sz w:val="20"/>
          <w:szCs w:val="20"/>
          <w:lang w:val="en-US"/>
        </w:rPr>
      </w:pPr>
      <w:r w:rsidRPr="003D533B">
        <w:rPr>
          <w:rFonts w:ascii="Arial" w:hAnsi="Arial" w:cs="Arial"/>
          <w:b/>
          <w:caps/>
          <w:color w:val="808080" w:themeColor="background1" w:themeShade="80"/>
          <w:sz w:val="20"/>
          <w:szCs w:val="20"/>
          <w:lang w:val="en-US"/>
        </w:rPr>
        <w:t>Toll-free call from anywhere in Russia: 8(800) 333-7292; 8(800) 200-7145</w:t>
      </w:r>
    </w:p>
    <w:p w:rsidR="00EB2809" w:rsidRPr="003D533B" w:rsidRDefault="00EB2809" w:rsidP="00EB2809">
      <w:pPr>
        <w:widowControl w:val="0"/>
        <w:spacing w:before="240" w:after="0" w:line="240" w:lineRule="auto"/>
        <w:ind w:left="720"/>
        <w:jc w:val="both"/>
        <w:rPr>
          <w:rFonts w:ascii="Arial" w:hAnsi="Arial" w:cs="Arial"/>
          <w:i/>
          <w:sz w:val="20"/>
          <w:szCs w:val="20"/>
          <w:lang w:val="en-US"/>
        </w:rPr>
      </w:pPr>
      <w:r w:rsidRPr="003D533B">
        <w:rPr>
          <w:rFonts w:ascii="Arial" w:hAnsi="Arial" w:cs="Arial"/>
          <w:b/>
          <w:caps/>
          <w:color w:val="808080" w:themeColor="background1" w:themeShade="80"/>
          <w:sz w:val="20"/>
          <w:szCs w:val="20"/>
          <w:lang w:val="en-US"/>
        </w:rPr>
        <w:t xml:space="preserve">Number for communication via </w:t>
      </w:r>
      <w:r w:rsidRPr="003D533B">
        <w:rPr>
          <w:rFonts w:ascii="Arial" w:hAnsi="Arial" w:cs="Arial"/>
          <w:b/>
          <w:color w:val="808080" w:themeColor="background1" w:themeShade="80"/>
          <w:sz w:val="20"/>
          <w:szCs w:val="20"/>
          <w:lang w:val="en-US"/>
        </w:rPr>
        <w:t>SMS: +7(921) 311 80 80</w:t>
      </w:r>
      <w:r w:rsidRPr="003D533B">
        <w:rPr>
          <w:rFonts w:ascii="Arial" w:hAnsi="Arial" w:cs="Arial"/>
          <w:i/>
          <w:sz w:val="20"/>
          <w:szCs w:val="20"/>
          <w:lang w:val="en-US"/>
        </w:rPr>
        <w:t>.</w:t>
      </w:r>
    </w:p>
    <w:p w:rsidR="00EB2809" w:rsidRPr="003D533B" w:rsidRDefault="00EB2809" w:rsidP="00EB2809">
      <w:pPr>
        <w:widowControl w:val="0"/>
        <w:spacing w:before="240" w:after="0" w:line="240" w:lineRule="auto"/>
        <w:ind w:left="720"/>
        <w:jc w:val="both"/>
        <w:rPr>
          <w:rFonts w:ascii="Arial" w:hAnsi="Arial" w:cs="Arial"/>
          <w:b/>
          <w:bCs/>
          <w:iCs/>
          <w:sz w:val="4"/>
          <w:szCs w:val="4"/>
          <w:lang w:val="en-US"/>
        </w:rPr>
      </w:pPr>
    </w:p>
    <w:p w:rsidR="00EB2809" w:rsidRPr="003D533B" w:rsidRDefault="00EB2809" w:rsidP="00EB2809">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szCs w:val="20"/>
          <w:lang w:val="en-US"/>
        </w:rPr>
      </w:pPr>
      <w:r w:rsidRPr="003D533B">
        <w:rPr>
          <w:rFonts w:ascii="Arial" w:hAnsi="Arial" w:cs="Arial"/>
          <w:b/>
          <w:bCs/>
          <w:sz w:val="20"/>
          <w:szCs w:val="20"/>
          <w:lang w:val="en-US"/>
        </w:rPr>
        <w:t>VI. PROCEDURE FOR PROVIDING MEDICAL SERVICES UNDER THE PROGRAM:</w:t>
      </w:r>
      <w:r w:rsidRPr="003D533B">
        <w:rPr>
          <w:rStyle w:val="aff0"/>
          <w:rFonts w:ascii="Arial" w:hAnsi="Arial" w:cs="Arial"/>
          <w:b/>
          <w:bCs/>
          <w:sz w:val="20"/>
          <w:lang w:val="en-US"/>
        </w:rPr>
        <w:footnoteReference w:id="24"/>
      </w:r>
    </w:p>
    <w:p w:rsidR="00EB2809" w:rsidRPr="003D533B" w:rsidRDefault="00EB2809" w:rsidP="00EB2809">
      <w:pPr>
        <w:widowControl w:val="0"/>
        <w:spacing w:after="0" w:line="240" w:lineRule="auto"/>
        <w:ind w:left="284" w:right="-57"/>
        <w:jc w:val="center"/>
        <w:rPr>
          <w:rFonts w:ascii="Arial" w:hAnsi="Arial" w:cs="Arial"/>
          <w:b/>
          <w:i/>
          <w:iCs/>
          <w:sz w:val="20"/>
          <w:szCs w:val="20"/>
          <w:lang w:val="en-US"/>
        </w:rPr>
      </w:pPr>
    </w:p>
    <w:p w:rsidR="00EB2809" w:rsidRPr="003D533B" w:rsidRDefault="00EB2809" w:rsidP="00EB2809">
      <w:pPr>
        <w:widowControl w:val="0"/>
        <w:spacing w:after="0" w:line="240" w:lineRule="auto"/>
        <w:ind w:left="284" w:right="-57"/>
        <w:jc w:val="center"/>
        <w:rPr>
          <w:rFonts w:ascii="Arial" w:hAnsi="Arial" w:cs="Arial"/>
          <w:b/>
          <w:i/>
          <w:iCs/>
          <w:sz w:val="20"/>
          <w:szCs w:val="20"/>
          <w:lang w:val="en-US"/>
        </w:rPr>
      </w:pPr>
      <w:r w:rsidRPr="003D533B">
        <w:rPr>
          <w:rFonts w:ascii="Arial" w:hAnsi="Arial" w:cs="Arial"/>
          <w:b/>
          <w:i/>
          <w:iCs/>
          <w:sz w:val="20"/>
          <w:szCs w:val="20"/>
          <w:lang w:val="en-US"/>
        </w:rPr>
        <w:t xml:space="preserve">For all questions related to the organization and provision of medical care, the Insured Person must contact the Insurer through the federal 24-hour medical contact center of </w:t>
      </w:r>
      <w:r w:rsidR="003D533B" w:rsidRPr="003D533B">
        <w:rPr>
          <w:rFonts w:ascii="Arial" w:hAnsi="Arial" w:cs="Arial"/>
          <w:b/>
          <w:i/>
          <w:iCs/>
          <w:sz w:val="20"/>
          <w:szCs w:val="20"/>
          <w:lang w:val="en-US"/>
        </w:rPr>
        <w:t>SOGAZ INSURANCE</w:t>
      </w:r>
      <w:r w:rsidRPr="003D533B">
        <w:rPr>
          <w:rFonts w:ascii="Arial" w:hAnsi="Arial" w:cs="Arial"/>
          <w:b/>
          <w:i/>
          <w:iCs/>
          <w:sz w:val="20"/>
          <w:szCs w:val="20"/>
          <w:lang w:val="en-US"/>
        </w:rPr>
        <w:t xml:space="preserve"> by phone</w:t>
      </w:r>
    </w:p>
    <w:p w:rsidR="00EB2809" w:rsidRPr="003D533B" w:rsidRDefault="00EB2809" w:rsidP="00EB2809">
      <w:pPr>
        <w:widowControl w:val="0"/>
        <w:spacing w:after="0" w:line="240" w:lineRule="auto"/>
        <w:ind w:left="284" w:right="-57"/>
        <w:jc w:val="center"/>
        <w:rPr>
          <w:rFonts w:ascii="Arial" w:hAnsi="Arial" w:cs="Arial"/>
          <w:b/>
          <w:i/>
          <w:iCs/>
          <w:sz w:val="20"/>
          <w:szCs w:val="20"/>
          <w:u w:val="single"/>
          <w:lang w:val="en-US"/>
        </w:rPr>
      </w:pPr>
      <w:r w:rsidRPr="003D533B">
        <w:rPr>
          <w:rFonts w:ascii="Arial" w:hAnsi="Arial" w:cs="Arial"/>
          <w:b/>
          <w:i/>
          <w:iCs/>
          <w:sz w:val="20"/>
          <w:szCs w:val="20"/>
          <w:u w:val="single"/>
          <w:lang w:val="en-US"/>
        </w:rPr>
        <w:t>8 (800) 333-44-19</w:t>
      </w:r>
    </w:p>
    <w:p w:rsidR="00EB2809" w:rsidRPr="003D533B" w:rsidRDefault="00EB2809" w:rsidP="00EB2809">
      <w:pPr>
        <w:widowControl w:val="0"/>
        <w:spacing w:before="240" w:after="0" w:line="240" w:lineRule="auto"/>
        <w:jc w:val="both"/>
        <w:rPr>
          <w:rFonts w:ascii="Arial" w:hAnsi="Arial" w:cs="Arial"/>
          <w:b/>
          <w:bCs/>
          <w:sz w:val="20"/>
          <w:lang w:val="en-US"/>
        </w:rPr>
      </w:pPr>
      <w:r w:rsidRPr="003D533B">
        <w:rPr>
          <w:rFonts w:ascii="Arial" w:hAnsi="Arial" w:cs="Arial"/>
          <w:b/>
          <w:bCs/>
          <w:sz w:val="20"/>
          <w:lang w:val="en-US"/>
        </w:rPr>
        <w:t>6.1. Outpatient and polyclinic care:</w:t>
      </w:r>
    </w:p>
    <w:p w:rsidR="00EB2809" w:rsidRPr="003D533B" w:rsidRDefault="00EB2809" w:rsidP="00EB2809">
      <w:pPr>
        <w:widowControl w:val="0"/>
        <w:spacing w:after="0" w:line="240" w:lineRule="auto"/>
        <w:ind w:left="284"/>
        <w:jc w:val="both"/>
        <w:rPr>
          <w:rFonts w:ascii="Arial" w:hAnsi="Arial" w:cs="Arial"/>
          <w:sz w:val="20"/>
          <w:lang w:val="en-US"/>
        </w:rPr>
      </w:pPr>
      <w:r w:rsidRPr="003D533B">
        <w:rPr>
          <w:rFonts w:ascii="Arial" w:hAnsi="Arial" w:cs="Arial"/>
          <w:b/>
          <w:sz w:val="20"/>
          <w:lang w:val="en-US"/>
        </w:rPr>
        <w:t xml:space="preserve">6.1.1. </w:t>
      </w:r>
      <w:r w:rsidRPr="003D533B">
        <w:rPr>
          <w:rFonts w:ascii="Arial" w:hAnsi="Arial" w:cs="Arial"/>
          <w:sz w:val="20"/>
          <w:lang w:val="en-US"/>
        </w:rPr>
        <w:t>If medical care is required on an outpatient basis, the legal representative of the Insured Person shall independently contact the medical organization specified in the Program. Medical services shall be provided to the Insured Person during the working hours of the medical organization.</w:t>
      </w:r>
    </w:p>
    <w:p w:rsidR="00EB2809" w:rsidRPr="003D533B" w:rsidRDefault="00EB2809" w:rsidP="00EB2809">
      <w:pPr>
        <w:widowControl w:val="0"/>
        <w:spacing w:after="0" w:line="240" w:lineRule="auto"/>
        <w:ind w:left="284"/>
        <w:jc w:val="both"/>
        <w:rPr>
          <w:rFonts w:ascii="Arial" w:hAnsi="Arial" w:cs="Arial"/>
          <w:sz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6.1.2. </w:t>
      </w:r>
      <w:r w:rsidRPr="003D533B">
        <w:rPr>
          <w:rFonts w:ascii="Arial" w:hAnsi="Arial" w:cs="Arial"/>
          <w:iCs/>
          <w:sz w:val="20"/>
          <w:szCs w:val="20"/>
          <w:lang w:val="en-US"/>
        </w:rPr>
        <w:t xml:space="preserve">When </w:t>
      </w:r>
      <w:r w:rsidRPr="003D533B">
        <w:rPr>
          <w:rFonts w:ascii="Arial" w:hAnsi="Arial" w:cs="Arial"/>
          <w:b/>
          <w:iCs/>
          <w:sz w:val="20"/>
          <w:szCs w:val="20"/>
          <w:lang w:val="en-US"/>
        </w:rPr>
        <w:t>contacting a medical organization</w:t>
      </w:r>
      <w:r w:rsidRPr="003D533B">
        <w:rPr>
          <w:rFonts w:ascii="Arial" w:hAnsi="Arial" w:cs="Arial"/>
          <w:iCs/>
          <w:sz w:val="20"/>
          <w:szCs w:val="20"/>
          <w:lang w:val="en-US"/>
        </w:rPr>
        <w:t>, the legal representative of the Insured Person must present the Insured Person's insurance policy and a document proving their identity.</w:t>
      </w:r>
    </w:p>
    <w:p w:rsidR="00EB2809" w:rsidRPr="003D533B" w:rsidRDefault="00EB2809" w:rsidP="00EB2809">
      <w:pPr>
        <w:widowControl w:val="0"/>
        <w:spacing w:after="0" w:line="240" w:lineRule="auto"/>
        <w:ind w:left="284"/>
        <w:jc w:val="both"/>
        <w:rPr>
          <w:rFonts w:ascii="Arial" w:hAnsi="Arial" w:cs="Arial"/>
          <w:b/>
          <w:sz w:val="20"/>
          <w:szCs w:val="20"/>
          <w:lang w:val="en-US"/>
        </w:rPr>
      </w:pPr>
    </w:p>
    <w:p w:rsidR="00EB2809" w:rsidRPr="003D533B" w:rsidRDefault="00EB2809" w:rsidP="00EB2809">
      <w:pPr>
        <w:widowControl w:val="0"/>
        <w:spacing w:after="0" w:line="240" w:lineRule="auto"/>
        <w:ind w:left="284"/>
        <w:jc w:val="both"/>
        <w:rPr>
          <w:rFonts w:ascii="Arial" w:hAnsi="Arial" w:cs="Arial"/>
          <w:b/>
          <w:sz w:val="20"/>
          <w:szCs w:val="20"/>
          <w:u w:val="single"/>
          <w:lang w:val="en-US"/>
        </w:rPr>
      </w:pPr>
      <w:r w:rsidRPr="003D533B">
        <w:rPr>
          <w:rFonts w:ascii="Arial" w:hAnsi="Arial" w:cs="Arial"/>
          <w:b/>
          <w:sz w:val="20"/>
          <w:szCs w:val="20"/>
          <w:lang w:val="en-US"/>
        </w:rPr>
        <w:t xml:space="preserve">6.1.3. </w:t>
      </w:r>
      <w:r w:rsidRPr="003D533B">
        <w:rPr>
          <w:rFonts w:ascii="Arial" w:hAnsi="Arial" w:cs="Arial"/>
          <w:sz w:val="20"/>
          <w:szCs w:val="20"/>
          <w:lang w:val="en-US"/>
        </w:rPr>
        <w:t xml:space="preserve">If you need </w:t>
      </w:r>
      <w:r w:rsidRPr="003D533B">
        <w:rPr>
          <w:rFonts w:ascii="Arial" w:hAnsi="Arial" w:cs="Arial"/>
          <w:b/>
          <w:sz w:val="20"/>
          <w:szCs w:val="20"/>
          <w:u w:val="single"/>
          <w:lang w:val="en-US"/>
        </w:rPr>
        <w:t>home care:</w:t>
      </w:r>
    </w:p>
    <w:p w:rsidR="00EB2809" w:rsidRPr="003D533B" w:rsidRDefault="00EB2809" w:rsidP="00EB2809">
      <w:pPr>
        <w:widowControl w:val="0"/>
        <w:numPr>
          <w:ilvl w:val="0"/>
          <w:numId w:val="8"/>
        </w:numPr>
        <w:spacing w:after="0" w:line="240" w:lineRule="auto"/>
        <w:jc w:val="both"/>
        <w:rPr>
          <w:rFonts w:ascii="Arial" w:hAnsi="Arial" w:cs="Arial"/>
          <w:sz w:val="20"/>
          <w:szCs w:val="20"/>
          <w:lang w:val="en-US"/>
        </w:rPr>
      </w:pPr>
      <w:r w:rsidRPr="003D533B">
        <w:rPr>
          <w:rFonts w:ascii="Arial" w:hAnsi="Arial" w:cs="Arial"/>
          <w:sz w:val="20"/>
          <w:szCs w:val="20"/>
          <w:lang w:val="en-US"/>
        </w:rPr>
        <w:t>if you are in Moscow, call a doctor through the 24-hour dispatch center in Moscow by calling (8 (495) 956-44-19 (press "2" in tone mode)</w:t>
      </w:r>
    </w:p>
    <w:p w:rsidR="00EB2809" w:rsidRPr="003D533B" w:rsidRDefault="00EB2809" w:rsidP="00EB2809">
      <w:pPr>
        <w:widowControl w:val="0"/>
        <w:numPr>
          <w:ilvl w:val="0"/>
          <w:numId w:val="8"/>
        </w:numPr>
        <w:spacing w:after="0" w:line="240" w:lineRule="auto"/>
        <w:jc w:val="both"/>
        <w:rPr>
          <w:rFonts w:ascii="Arial" w:hAnsi="Arial" w:cs="Arial"/>
          <w:sz w:val="20"/>
          <w:szCs w:val="20"/>
          <w:lang w:val="en-US"/>
        </w:rPr>
      </w:pPr>
      <w:r w:rsidRPr="003D533B">
        <w:rPr>
          <w:rFonts w:ascii="Arial" w:hAnsi="Arial" w:cs="Arial"/>
          <w:sz w:val="20"/>
          <w:szCs w:val="20"/>
          <w:lang w:val="en-US"/>
        </w:rPr>
        <w:t>if you are in other regions of the Russian Federation, call a doctor by calling the medical organization's reception desk or the "home care" phone number.</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sz w:val="20"/>
          <w:szCs w:val="20"/>
          <w:lang w:val="en-US"/>
        </w:rPr>
        <w:t>Home care is provided within the geographical boundaries and during the hours of operation specified by the medical organization and the</w:t>
      </w:r>
      <w:r w:rsidRPr="003D533B">
        <w:rPr>
          <w:rStyle w:val="aff0"/>
          <w:rFonts w:ascii="Arial" w:hAnsi="Arial" w:cs="Arial"/>
          <w:sz w:val="20"/>
          <w:szCs w:val="20"/>
          <w:lang w:val="en-US"/>
        </w:rPr>
        <w:footnoteReference w:id="25"/>
      </w:r>
      <w:r w:rsidRPr="003D533B">
        <w:rPr>
          <w:rFonts w:ascii="Arial" w:hAnsi="Arial" w:cs="Arial"/>
          <w:sz w:val="20"/>
          <w:szCs w:val="20"/>
          <w:lang w:val="en-US"/>
        </w:rPr>
        <w:t xml:space="preserve"> Program.</w:t>
      </w:r>
    </w:p>
    <w:p w:rsidR="00EB2809" w:rsidRPr="003D533B" w:rsidRDefault="00EB2809" w:rsidP="00EB2809">
      <w:pPr>
        <w:widowControl w:val="0"/>
        <w:spacing w:after="0" w:line="240" w:lineRule="auto"/>
        <w:ind w:left="284"/>
        <w:jc w:val="both"/>
        <w:rPr>
          <w:rFonts w:ascii="Arial" w:hAnsi="Arial" w:cs="Arial"/>
          <w:sz w:val="20"/>
          <w:szCs w:val="20"/>
          <w:lang w:val="en-US"/>
        </w:rPr>
      </w:pPr>
    </w:p>
    <w:p w:rsidR="00EB2809" w:rsidRPr="003D533B" w:rsidRDefault="00EB2809" w:rsidP="00EB2809">
      <w:pPr>
        <w:widowControl w:val="0"/>
        <w:spacing w:before="120" w:after="0" w:line="240" w:lineRule="auto"/>
        <w:rPr>
          <w:rFonts w:ascii="Arial" w:hAnsi="Arial" w:cs="Arial"/>
          <w:b/>
          <w:bCs/>
          <w:sz w:val="20"/>
          <w:szCs w:val="20"/>
          <w:lang w:val="en-US"/>
        </w:rPr>
      </w:pPr>
      <w:r w:rsidRPr="003D533B">
        <w:rPr>
          <w:rFonts w:ascii="Arial" w:hAnsi="Arial" w:cs="Arial"/>
          <w:b/>
          <w:bCs/>
          <w:sz w:val="20"/>
          <w:lang w:val="en-US"/>
        </w:rPr>
        <w:t xml:space="preserve">6.2. Dental care </w:t>
      </w:r>
      <w:r w:rsidRPr="003D533B">
        <w:rPr>
          <w:rFonts w:ascii="Arial" w:hAnsi="Arial" w:cs="Arial"/>
          <w:b/>
          <w:bCs/>
          <w:sz w:val="20"/>
          <w:szCs w:val="20"/>
          <w:lang w:val="en-US"/>
        </w:rPr>
        <w:t>(based on outpatient and polyclinic organizations):</w:t>
      </w:r>
    </w:p>
    <w:p w:rsidR="00EB2809" w:rsidRPr="003D533B" w:rsidRDefault="00EB2809" w:rsidP="00EB2809">
      <w:pPr>
        <w:widowControl w:val="0"/>
        <w:spacing w:before="120" w:after="0" w:line="240" w:lineRule="auto"/>
        <w:rPr>
          <w:rFonts w:ascii="Arial" w:hAnsi="Arial" w:cs="Arial"/>
          <w:b/>
          <w:bCs/>
          <w:sz w:val="20"/>
          <w:szCs w:val="20"/>
          <w:lang w:val="en-US"/>
        </w:rPr>
      </w:pPr>
    </w:p>
    <w:p w:rsidR="00EB2809" w:rsidRPr="003D533B" w:rsidRDefault="00EB2809" w:rsidP="00EB2809">
      <w:pPr>
        <w:widowControl w:val="0"/>
        <w:spacing w:after="0" w:line="240" w:lineRule="auto"/>
        <w:ind w:left="284"/>
        <w:jc w:val="both"/>
        <w:rPr>
          <w:rFonts w:ascii="Arial" w:hAnsi="Arial" w:cs="Arial"/>
          <w:b/>
          <w:sz w:val="20"/>
          <w:lang w:val="en-US"/>
        </w:rPr>
      </w:pPr>
      <w:r w:rsidRPr="003D533B">
        <w:rPr>
          <w:rFonts w:ascii="Arial" w:hAnsi="Arial" w:cs="Arial"/>
          <w:b/>
          <w:iCs/>
          <w:sz w:val="20"/>
          <w:szCs w:val="20"/>
          <w:lang w:val="en-US"/>
        </w:rPr>
        <w:t xml:space="preserve">6.2.1. </w:t>
      </w:r>
      <w:r w:rsidRPr="003D533B">
        <w:rPr>
          <w:rFonts w:ascii="Arial" w:hAnsi="Arial" w:cs="Arial"/>
          <w:iCs/>
          <w:sz w:val="20"/>
          <w:szCs w:val="20"/>
          <w:lang w:val="en-US"/>
        </w:rPr>
        <w:t xml:space="preserve">If dental care is required, </w:t>
      </w:r>
      <w:r w:rsidRPr="003D533B">
        <w:rPr>
          <w:rFonts w:ascii="Arial" w:hAnsi="Arial" w:cs="Arial"/>
          <w:sz w:val="20"/>
          <w:lang w:val="en-US"/>
        </w:rPr>
        <w:t>the</w:t>
      </w:r>
      <w:r w:rsidRPr="003D533B">
        <w:rPr>
          <w:rFonts w:ascii="Arial" w:hAnsi="Arial" w:cs="Arial"/>
          <w:iCs/>
          <w:sz w:val="20"/>
          <w:szCs w:val="20"/>
          <w:lang w:val="en-US"/>
        </w:rPr>
        <w:t xml:space="preserve"> legal </w:t>
      </w:r>
      <w:r w:rsidRPr="003D533B">
        <w:rPr>
          <w:rFonts w:ascii="Arial" w:hAnsi="Arial" w:cs="Arial"/>
          <w:sz w:val="20"/>
          <w:lang w:val="en-US"/>
        </w:rPr>
        <w:t xml:space="preserve">representative of the Insured Person </w:t>
      </w:r>
      <w:r w:rsidRPr="003D533B">
        <w:rPr>
          <w:rFonts w:ascii="Arial" w:hAnsi="Arial" w:cs="Arial"/>
          <w:iCs/>
          <w:sz w:val="20"/>
          <w:szCs w:val="20"/>
          <w:lang w:val="en-US"/>
        </w:rPr>
        <w:t>shall</w:t>
      </w:r>
      <w:r w:rsidRPr="003D533B">
        <w:rPr>
          <w:rFonts w:ascii="Arial" w:hAnsi="Arial" w:cs="Arial"/>
          <w:sz w:val="20"/>
          <w:lang w:val="en-US"/>
        </w:rPr>
        <w:t xml:space="preserve"> independently </w:t>
      </w:r>
      <w:r w:rsidRPr="003D533B">
        <w:rPr>
          <w:rFonts w:ascii="Arial" w:hAnsi="Arial" w:cs="Arial"/>
          <w:iCs/>
          <w:sz w:val="20"/>
          <w:szCs w:val="20"/>
          <w:lang w:val="en-US"/>
        </w:rPr>
        <w:t>contact the medical organization specified in the Program</w:t>
      </w:r>
      <w:r w:rsidRPr="003D533B">
        <w:rPr>
          <w:rFonts w:ascii="Arial" w:hAnsi="Arial" w:cs="Arial"/>
          <w:sz w:val="20"/>
          <w:lang w:val="en-US"/>
        </w:rPr>
        <w:t xml:space="preserve">. </w:t>
      </w:r>
      <w:r w:rsidRPr="003D533B">
        <w:rPr>
          <w:rFonts w:ascii="Arial" w:hAnsi="Arial" w:cs="Arial"/>
          <w:iCs/>
          <w:sz w:val="20"/>
          <w:szCs w:val="20"/>
          <w:lang w:val="en-US"/>
        </w:rPr>
        <w:t>Medical services are provided to the Insured Person during the working hours of the medical organization.</w:t>
      </w:r>
    </w:p>
    <w:p w:rsidR="00EB2809" w:rsidRPr="003D533B" w:rsidRDefault="00EB2809" w:rsidP="00EB2809">
      <w:pPr>
        <w:widowControl w:val="0"/>
        <w:spacing w:after="0" w:line="240" w:lineRule="auto"/>
        <w:ind w:left="284"/>
        <w:jc w:val="both"/>
        <w:rPr>
          <w:rFonts w:ascii="Arial" w:hAnsi="Arial" w:cs="Arial"/>
          <w:sz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6.2.2. </w:t>
      </w:r>
      <w:r w:rsidRPr="003D533B">
        <w:rPr>
          <w:rFonts w:ascii="Arial" w:hAnsi="Arial" w:cs="Arial"/>
          <w:iCs/>
          <w:sz w:val="20"/>
          <w:szCs w:val="20"/>
          <w:lang w:val="en-US"/>
        </w:rPr>
        <w:t xml:space="preserve">When </w:t>
      </w:r>
      <w:r w:rsidRPr="003D533B">
        <w:rPr>
          <w:rFonts w:ascii="Arial" w:hAnsi="Arial" w:cs="Arial"/>
          <w:b/>
          <w:iCs/>
          <w:sz w:val="20"/>
          <w:szCs w:val="20"/>
          <w:lang w:val="en-US"/>
        </w:rPr>
        <w:t>contacting a medical organization</w:t>
      </w:r>
      <w:r w:rsidRPr="003D533B">
        <w:rPr>
          <w:rFonts w:ascii="Arial" w:hAnsi="Arial" w:cs="Arial"/>
          <w:iCs/>
          <w:sz w:val="20"/>
          <w:szCs w:val="20"/>
          <w:lang w:val="en-US"/>
        </w:rPr>
        <w:t>, the legal representative of the Insured Person must present the Insured Person's insurance policy and a document proving their identity.</w:t>
      </w:r>
    </w:p>
    <w:p w:rsidR="00EB2809" w:rsidRPr="003D533B" w:rsidRDefault="00EB2809" w:rsidP="00EB2809">
      <w:pPr>
        <w:widowControl w:val="0"/>
        <w:spacing w:before="240" w:after="0" w:line="240" w:lineRule="auto"/>
        <w:jc w:val="both"/>
        <w:rPr>
          <w:rFonts w:ascii="Arial" w:hAnsi="Arial" w:cs="Arial"/>
          <w:bCs/>
          <w:i/>
          <w:sz w:val="20"/>
          <w:lang w:val="en-US"/>
        </w:rPr>
      </w:pPr>
      <w:r w:rsidRPr="003D533B">
        <w:rPr>
          <w:rFonts w:ascii="Arial" w:hAnsi="Arial" w:cs="Arial"/>
          <w:b/>
          <w:bCs/>
          <w:sz w:val="20"/>
          <w:lang w:val="en-US"/>
        </w:rPr>
        <w:t xml:space="preserve">6.3. Emergency medical care, </w:t>
      </w:r>
      <w:r w:rsidRPr="003D533B">
        <w:rPr>
          <w:rFonts w:ascii="Arial" w:hAnsi="Arial" w:cs="Arial"/>
          <w:b/>
          <w:bCs/>
          <w:sz w:val="20"/>
          <w:szCs w:val="20"/>
          <w:lang w:val="en-US"/>
        </w:rPr>
        <w:t xml:space="preserve">including specialized emergency medical </w:t>
      </w:r>
      <w:r w:rsidRPr="003D533B">
        <w:rPr>
          <w:rFonts w:ascii="Arial" w:hAnsi="Arial" w:cs="Arial"/>
          <w:b/>
          <w:bCs/>
          <w:sz w:val="20"/>
          <w:lang w:val="en-US"/>
        </w:rPr>
        <w:t>care:</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6.3.1. </w:t>
      </w:r>
      <w:r w:rsidRPr="003D533B">
        <w:rPr>
          <w:rFonts w:ascii="Arial" w:hAnsi="Arial" w:cs="Arial"/>
          <w:iCs/>
          <w:sz w:val="20"/>
          <w:szCs w:val="20"/>
          <w:lang w:val="en-US"/>
        </w:rPr>
        <w:t>If emergency medical care</w:t>
      </w:r>
      <w:r w:rsidRPr="003D533B">
        <w:rPr>
          <w:rFonts w:ascii="Arial" w:eastAsia="MS Mincho" w:hAnsi="Arial" w:cs="Arial"/>
          <w:bCs/>
          <w:iCs/>
          <w:sz w:val="20"/>
          <w:szCs w:val="20"/>
          <w:lang w:val="en-US"/>
        </w:rPr>
        <w:t xml:space="preserve"> is required</w:t>
      </w:r>
      <w:r w:rsidRPr="003D533B">
        <w:rPr>
          <w:rFonts w:ascii="Arial" w:hAnsi="Arial" w:cs="Arial"/>
          <w:iCs/>
          <w:sz w:val="20"/>
          <w:szCs w:val="20"/>
          <w:lang w:val="en-US"/>
        </w:rPr>
        <w:t xml:space="preserve">, the legal representative of the Insured Person </w:t>
      </w:r>
      <w:r w:rsidRPr="003D533B">
        <w:rPr>
          <w:rFonts w:ascii="Arial" w:hAnsi="Arial" w:cs="Arial"/>
          <w:bCs/>
          <w:iCs/>
          <w:sz w:val="20"/>
          <w:szCs w:val="20"/>
          <w:lang w:val="en-US"/>
        </w:rPr>
        <w:t xml:space="preserve">(attending physician) </w:t>
      </w:r>
      <w:r w:rsidRPr="003D533B">
        <w:rPr>
          <w:rFonts w:ascii="Arial" w:hAnsi="Arial" w:cs="Arial"/>
          <w:iCs/>
          <w:sz w:val="20"/>
          <w:szCs w:val="20"/>
          <w:lang w:val="en-US"/>
        </w:rPr>
        <w:t>shall contact:</w:t>
      </w:r>
    </w:p>
    <w:p w:rsidR="00EB2809" w:rsidRPr="003D533B" w:rsidRDefault="00EB2809" w:rsidP="00D56E42">
      <w:pPr>
        <w:widowControl w:val="0"/>
        <w:spacing w:after="0" w:line="240" w:lineRule="auto"/>
        <w:ind w:left="720"/>
        <w:jc w:val="both"/>
        <w:rPr>
          <w:rFonts w:ascii="Arial" w:hAnsi="Arial" w:cs="Arial"/>
          <w:sz w:val="20"/>
          <w:szCs w:val="20"/>
          <w:lang w:val="en-US"/>
        </w:rPr>
      </w:pPr>
      <w:r w:rsidRPr="003D533B">
        <w:rPr>
          <w:rFonts w:ascii="Arial" w:hAnsi="Arial" w:cs="Arial"/>
          <w:sz w:val="20"/>
          <w:szCs w:val="20"/>
          <w:lang w:val="en-US"/>
        </w:rPr>
        <w:t xml:space="preserve">the 24-hour dispatch center of </w:t>
      </w:r>
      <w:r w:rsidR="003D533B" w:rsidRPr="003D533B">
        <w:rPr>
          <w:rFonts w:ascii="Arial" w:hAnsi="Arial" w:cs="Arial"/>
          <w:sz w:val="20"/>
          <w:szCs w:val="20"/>
          <w:lang w:val="en-US"/>
        </w:rPr>
        <w:t>SOGAZ INSURANCE</w:t>
      </w:r>
    </w:p>
    <w:p w:rsidR="00EB2809" w:rsidRPr="003D533B" w:rsidRDefault="00EB2809" w:rsidP="00EB2809">
      <w:pPr>
        <w:widowControl w:val="0"/>
        <w:spacing w:after="0" w:line="240" w:lineRule="auto"/>
        <w:ind w:left="284"/>
        <w:jc w:val="both"/>
        <w:rPr>
          <w:rFonts w:ascii="Arial" w:hAnsi="Arial" w:cs="Arial"/>
          <w:iCs/>
          <w:sz w:val="20"/>
          <w:szCs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6.3.2. </w:t>
      </w:r>
      <w:r w:rsidRPr="003D533B">
        <w:rPr>
          <w:rFonts w:ascii="Arial" w:hAnsi="Arial" w:cs="Arial"/>
          <w:iCs/>
          <w:sz w:val="20"/>
          <w:szCs w:val="20"/>
          <w:lang w:val="en-US"/>
        </w:rPr>
        <w:t>The dispatcher shall call an emergency medical team based on the possibility of providing medical assistance as soon as possible.</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iCs/>
          <w:sz w:val="20"/>
          <w:szCs w:val="20"/>
          <w:lang w:val="en-US"/>
        </w:rPr>
        <w:t xml:space="preserve">In each specific case, the dispatcher determines the medical organization (emergency medical service) based on the nature of the clinical problem. </w:t>
      </w:r>
    </w:p>
    <w:p w:rsidR="00EB2809" w:rsidRPr="003D533B" w:rsidRDefault="00EB2809" w:rsidP="00EB2809">
      <w:pPr>
        <w:widowControl w:val="0"/>
        <w:spacing w:after="0" w:line="240" w:lineRule="auto"/>
        <w:ind w:left="284"/>
        <w:jc w:val="both"/>
        <w:rPr>
          <w:rFonts w:ascii="Arial" w:hAnsi="Arial" w:cs="Arial"/>
          <w:iCs/>
          <w:sz w:val="20"/>
          <w:szCs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6.3.3. </w:t>
      </w:r>
      <w:r w:rsidRPr="003D533B">
        <w:rPr>
          <w:rFonts w:ascii="Arial" w:hAnsi="Arial" w:cs="Arial"/>
          <w:iCs/>
          <w:sz w:val="20"/>
          <w:szCs w:val="20"/>
          <w:lang w:val="en-US"/>
        </w:rPr>
        <w:t>In exceptional cases, for life-threatening conditions, the dispatcher has the right to recommend calling the city ambulance service "03," after which emergency hospitalization may be carried out under the compulsory medical insurance to the medical organization closest to the location of the Insured Person, with subsequent transfer to the medical organization specified in the Program after the Insured Person's condition has stabilized and there are no contraindications to such a transfer.</w:t>
      </w:r>
    </w:p>
    <w:p w:rsidR="00EB2809" w:rsidRPr="003D533B" w:rsidRDefault="00EB2809" w:rsidP="00EB2809">
      <w:pPr>
        <w:widowControl w:val="0"/>
        <w:spacing w:before="240" w:after="0" w:line="240" w:lineRule="auto"/>
        <w:jc w:val="both"/>
        <w:rPr>
          <w:rFonts w:ascii="Arial" w:hAnsi="Arial" w:cs="Arial"/>
          <w:b/>
          <w:bCs/>
          <w:sz w:val="20"/>
          <w:lang w:val="en-US"/>
        </w:rPr>
      </w:pPr>
      <w:r w:rsidRPr="003D533B">
        <w:rPr>
          <w:rFonts w:ascii="Arial" w:hAnsi="Arial" w:cs="Arial"/>
          <w:b/>
          <w:bCs/>
          <w:sz w:val="20"/>
          <w:szCs w:val="20"/>
          <w:lang w:val="en-US"/>
        </w:rPr>
        <w:t xml:space="preserve">6.4. Inpatient care </w:t>
      </w:r>
      <w:r w:rsidRPr="003D533B">
        <w:rPr>
          <w:rFonts w:ascii="Arial" w:hAnsi="Arial" w:cs="Arial"/>
          <w:b/>
          <w:iCs/>
          <w:sz w:val="20"/>
          <w:lang w:val="en-US"/>
        </w:rPr>
        <w:t>(emergency hospitalization):</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bCs/>
          <w:iCs/>
          <w:sz w:val="20"/>
          <w:szCs w:val="20"/>
          <w:lang w:val="en-US"/>
        </w:rPr>
        <w:t xml:space="preserve">6.4.1. </w:t>
      </w:r>
      <w:r w:rsidRPr="003D533B">
        <w:rPr>
          <w:rFonts w:ascii="Arial" w:hAnsi="Arial" w:cs="Arial"/>
          <w:bCs/>
          <w:iCs/>
          <w:sz w:val="20"/>
          <w:szCs w:val="20"/>
          <w:lang w:val="en-US"/>
        </w:rPr>
        <w:t xml:space="preserve">If emergency hospitalization is necessary, </w:t>
      </w:r>
      <w:r w:rsidRPr="003D533B">
        <w:rPr>
          <w:rFonts w:ascii="Arial" w:hAnsi="Arial" w:cs="Arial"/>
          <w:iCs/>
          <w:sz w:val="20"/>
          <w:szCs w:val="20"/>
          <w:lang w:val="en-US"/>
        </w:rPr>
        <w:t>the</w:t>
      </w:r>
      <w:r w:rsidRPr="003D533B">
        <w:rPr>
          <w:rFonts w:ascii="Arial" w:hAnsi="Arial" w:cs="Arial"/>
          <w:bCs/>
          <w:iCs/>
          <w:sz w:val="20"/>
          <w:szCs w:val="20"/>
          <w:lang w:val="en-US"/>
        </w:rPr>
        <w:t xml:space="preserve"> legal </w:t>
      </w:r>
      <w:r w:rsidRPr="003D533B">
        <w:rPr>
          <w:rFonts w:ascii="Arial" w:hAnsi="Arial" w:cs="Arial"/>
          <w:iCs/>
          <w:sz w:val="20"/>
          <w:szCs w:val="20"/>
          <w:lang w:val="en-US"/>
        </w:rPr>
        <w:t xml:space="preserve">representative of the Insured Person </w:t>
      </w:r>
      <w:r w:rsidRPr="003D533B">
        <w:rPr>
          <w:rFonts w:ascii="Arial" w:hAnsi="Arial" w:cs="Arial"/>
          <w:bCs/>
          <w:iCs/>
          <w:sz w:val="20"/>
          <w:szCs w:val="20"/>
          <w:lang w:val="en-US"/>
        </w:rPr>
        <w:t xml:space="preserve">(attending physician) </w:t>
      </w:r>
      <w:r w:rsidRPr="003D533B">
        <w:rPr>
          <w:rFonts w:ascii="Arial" w:hAnsi="Arial" w:cs="Arial"/>
          <w:iCs/>
          <w:sz w:val="20"/>
          <w:szCs w:val="20"/>
          <w:lang w:val="en-US"/>
        </w:rPr>
        <w:t>shall contact:</w:t>
      </w:r>
    </w:p>
    <w:p w:rsidR="00EB2809" w:rsidRPr="003D533B" w:rsidRDefault="00EB2809" w:rsidP="00D56E42">
      <w:pPr>
        <w:widowControl w:val="0"/>
        <w:spacing w:after="0" w:line="240" w:lineRule="auto"/>
        <w:ind w:left="720"/>
        <w:jc w:val="both"/>
        <w:rPr>
          <w:rFonts w:ascii="Arial" w:hAnsi="Arial" w:cs="Arial"/>
          <w:sz w:val="20"/>
          <w:szCs w:val="20"/>
          <w:lang w:val="en-US"/>
        </w:rPr>
      </w:pPr>
      <w:r w:rsidRPr="003D533B">
        <w:rPr>
          <w:rFonts w:ascii="Arial" w:hAnsi="Arial" w:cs="Arial"/>
          <w:sz w:val="20"/>
          <w:szCs w:val="20"/>
          <w:lang w:val="en-US"/>
        </w:rPr>
        <w:t xml:space="preserve">the 24-hour dispatch center of </w:t>
      </w:r>
      <w:r w:rsidR="003D533B" w:rsidRPr="003D533B">
        <w:rPr>
          <w:rFonts w:ascii="Arial" w:hAnsi="Arial" w:cs="Arial"/>
          <w:sz w:val="20"/>
          <w:szCs w:val="20"/>
          <w:lang w:val="en-US"/>
        </w:rPr>
        <w:t>SOGAZ INSURANCE</w:t>
      </w:r>
    </w:p>
    <w:p w:rsidR="00EB2809" w:rsidRPr="003D533B" w:rsidRDefault="00EB2809" w:rsidP="00EB2809">
      <w:pPr>
        <w:widowControl w:val="0"/>
        <w:spacing w:after="0" w:line="240" w:lineRule="auto"/>
        <w:ind w:left="284"/>
        <w:jc w:val="both"/>
        <w:rPr>
          <w:rFonts w:ascii="Arial" w:hAnsi="Arial" w:cs="Arial"/>
          <w:bCs/>
          <w:iCs/>
          <w:sz w:val="20"/>
          <w:szCs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bCs/>
          <w:iCs/>
          <w:sz w:val="20"/>
          <w:szCs w:val="20"/>
          <w:lang w:val="en-US"/>
        </w:rPr>
        <w:t xml:space="preserve">6.4.2. </w:t>
      </w:r>
      <w:r w:rsidRPr="003D533B">
        <w:rPr>
          <w:rFonts w:ascii="Arial" w:hAnsi="Arial" w:cs="Arial"/>
          <w:bCs/>
          <w:iCs/>
          <w:sz w:val="20"/>
          <w:szCs w:val="20"/>
          <w:lang w:val="en-US"/>
        </w:rPr>
        <w:t xml:space="preserve">Hospitalization shall be carried out in the inpatient department of a medical organization specializing in the relevant disease. </w:t>
      </w:r>
      <w:r w:rsidRPr="003D533B">
        <w:rPr>
          <w:rFonts w:ascii="Arial" w:hAnsi="Arial" w:cs="Arial"/>
          <w:iCs/>
          <w:sz w:val="20"/>
          <w:szCs w:val="20"/>
          <w:lang w:val="en-US"/>
        </w:rPr>
        <w:t xml:space="preserve">In each specific case, the dispatcher shall determine the medical organization based on the nature of the clinical problem and the capabilities of the specific medical organization. </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Cs/>
          <w:iCs/>
          <w:sz w:val="20"/>
          <w:szCs w:val="20"/>
          <w:lang w:val="en-US"/>
        </w:rPr>
        <w:t>If there are no available rooms in the category specified by the Program, the Insured Person shall be hospitalized in a room of a different category with subsequent transfer.</w:t>
      </w:r>
    </w:p>
    <w:p w:rsidR="00EB2809" w:rsidRPr="003D533B" w:rsidRDefault="00EB2809" w:rsidP="00EB2809">
      <w:pPr>
        <w:pStyle w:val="aa"/>
        <w:widowControl w:val="0"/>
        <w:spacing w:after="0" w:line="240" w:lineRule="auto"/>
        <w:ind w:left="284"/>
        <w:rPr>
          <w:rFonts w:ascii="Arial" w:hAnsi="Arial" w:cs="Arial"/>
          <w:iCs/>
          <w:sz w:val="20"/>
          <w:szCs w:val="20"/>
          <w:lang w:val="en-US"/>
        </w:rPr>
      </w:pP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6.4.3. </w:t>
      </w:r>
      <w:r w:rsidRPr="003D533B">
        <w:rPr>
          <w:rFonts w:ascii="Arial" w:hAnsi="Arial" w:cs="Arial"/>
          <w:iCs/>
          <w:sz w:val="20"/>
          <w:szCs w:val="20"/>
          <w:lang w:val="en-US"/>
        </w:rPr>
        <w:t>In exceptional cases, for life-threatening conditions, emergency hospitalization may be carried out at the medical organization closest to the location of the Insured Person under the compulsory medical insurance program, followed by transfer to the medical organization specified in the Program, after the condition of the Insured Person has stabilized and there are no contraindications to such transfer.</w:t>
      </w:r>
    </w:p>
    <w:p w:rsidR="00EB2809" w:rsidRPr="003D533B" w:rsidRDefault="00EB2809" w:rsidP="00EB2809">
      <w:pPr>
        <w:widowControl w:val="0"/>
        <w:spacing w:after="0" w:line="240" w:lineRule="auto"/>
        <w:ind w:left="284"/>
        <w:jc w:val="both"/>
        <w:rPr>
          <w:rFonts w:ascii="Arial" w:hAnsi="Arial" w:cs="Arial"/>
          <w:iCs/>
          <w:sz w:val="20"/>
          <w:szCs w:val="20"/>
          <w:lang w:val="en-US"/>
        </w:rPr>
      </w:pPr>
    </w:p>
    <w:p w:rsidR="00EB2809" w:rsidRPr="003D533B" w:rsidRDefault="00EB2809" w:rsidP="00EB2809">
      <w:pPr>
        <w:widowControl w:val="0"/>
        <w:spacing w:after="0" w:line="240" w:lineRule="auto"/>
        <w:jc w:val="both"/>
        <w:rPr>
          <w:rFonts w:ascii="Arial" w:hAnsi="Arial" w:cs="Arial"/>
          <w:b/>
          <w:bCs/>
          <w:sz w:val="20"/>
          <w:lang w:val="en-US"/>
        </w:rPr>
      </w:pPr>
      <w:r w:rsidRPr="003D533B">
        <w:rPr>
          <w:rFonts w:ascii="Arial" w:hAnsi="Arial" w:cs="Arial"/>
          <w:b/>
          <w:bCs/>
          <w:sz w:val="20"/>
          <w:szCs w:val="20"/>
          <w:lang w:val="en-US"/>
        </w:rPr>
        <w:t xml:space="preserve">6.5. Inpatient care </w:t>
      </w:r>
      <w:r w:rsidRPr="003D533B">
        <w:rPr>
          <w:rFonts w:ascii="Arial" w:hAnsi="Arial" w:cs="Arial"/>
          <w:b/>
          <w:iCs/>
          <w:sz w:val="20"/>
          <w:lang w:val="en-US"/>
        </w:rPr>
        <w:t>(planned hospitalization):</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6.5.1. </w:t>
      </w:r>
      <w:r w:rsidRPr="003D533B">
        <w:rPr>
          <w:rFonts w:ascii="Arial" w:hAnsi="Arial" w:cs="Arial"/>
          <w:iCs/>
          <w:sz w:val="20"/>
          <w:szCs w:val="20"/>
          <w:lang w:val="en-US"/>
        </w:rPr>
        <w:t xml:space="preserve">If </w:t>
      </w:r>
      <w:r w:rsidRPr="003D533B">
        <w:rPr>
          <w:rFonts w:ascii="Arial" w:eastAsia="MS Mincho" w:hAnsi="Arial" w:cs="Arial"/>
          <w:bCs/>
          <w:iCs/>
          <w:sz w:val="20"/>
          <w:szCs w:val="20"/>
          <w:lang w:val="en-US"/>
        </w:rPr>
        <w:t xml:space="preserve">planned hospitalization </w:t>
      </w:r>
      <w:r w:rsidRPr="003D533B">
        <w:rPr>
          <w:rFonts w:ascii="Arial" w:hAnsi="Arial" w:cs="Arial"/>
          <w:iCs/>
          <w:sz w:val="20"/>
          <w:szCs w:val="20"/>
          <w:lang w:val="en-US"/>
        </w:rPr>
        <w:t>is necessary, the legal representative of the Insured Person shall contact:</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iCs/>
          <w:sz w:val="20"/>
          <w:szCs w:val="20"/>
          <w:lang w:val="en-US"/>
        </w:rPr>
        <w:tab/>
        <w:t xml:space="preserve">the 24-hour dispatch desk of </w:t>
      </w:r>
      <w:r w:rsidR="003D533B" w:rsidRPr="003D533B">
        <w:rPr>
          <w:rFonts w:ascii="Arial" w:hAnsi="Arial" w:cs="Arial"/>
          <w:iCs/>
          <w:sz w:val="20"/>
          <w:szCs w:val="20"/>
          <w:lang w:val="en-US"/>
        </w:rPr>
        <w:t>SOGAZ INSURANCE</w:t>
      </w:r>
    </w:p>
    <w:p w:rsidR="00EB2809" w:rsidRPr="003D533B" w:rsidRDefault="00EB2809" w:rsidP="00EB2809">
      <w:pPr>
        <w:widowControl w:val="0"/>
        <w:spacing w:beforeLines="120" w:before="288"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6.5.2. </w:t>
      </w:r>
      <w:r w:rsidRPr="003D533B">
        <w:rPr>
          <w:rFonts w:ascii="Arial" w:hAnsi="Arial" w:cs="Arial"/>
          <w:sz w:val="20"/>
          <w:szCs w:val="20"/>
          <w:lang w:val="en-US"/>
        </w:rPr>
        <w:t xml:space="preserve">Scheduled </w:t>
      </w:r>
      <w:r w:rsidRPr="003D533B">
        <w:rPr>
          <w:rFonts w:ascii="Arial" w:hAnsi="Arial" w:cs="Arial"/>
          <w:bCs/>
          <w:iCs/>
          <w:sz w:val="20"/>
          <w:szCs w:val="20"/>
          <w:lang w:val="en-US"/>
        </w:rPr>
        <w:t xml:space="preserve">hospitalization </w:t>
      </w:r>
      <w:r w:rsidRPr="003D533B">
        <w:rPr>
          <w:rFonts w:ascii="Arial" w:hAnsi="Arial" w:cs="Arial"/>
          <w:sz w:val="20"/>
          <w:szCs w:val="20"/>
          <w:lang w:val="en-US"/>
        </w:rPr>
        <w:t xml:space="preserve">shall be carried out </w:t>
      </w:r>
      <w:r w:rsidRPr="003D533B">
        <w:rPr>
          <w:rFonts w:ascii="Arial" w:hAnsi="Arial" w:cs="Arial"/>
          <w:b/>
          <w:sz w:val="20"/>
          <w:szCs w:val="20"/>
          <w:lang w:val="en-US"/>
        </w:rPr>
        <w:t xml:space="preserve">within 7 working days </w:t>
      </w:r>
      <w:r w:rsidRPr="003D533B">
        <w:rPr>
          <w:rFonts w:ascii="Arial" w:hAnsi="Arial" w:cs="Arial"/>
          <w:sz w:val="20"/>
          <w:szCs w:val="20"/>
          <w:lang w:val="en-US"/>
        </w:rPr>
        <w:t>after agreeing on the terms of its provision with the legal representative of the Insured Person.</w:t>
      </w:r>
    </w:p>
    <w:p w:rsidR="00EB2809" w:rsidRPr="003D533B" w:rsidRDefault="00EB2809" w:rsidP="00EB2809">
      <w:pPr>
        <w:widowControl w:val="0"/>
        <w:spacing w:after="0" w:line="240" w:lineRule="auto"/>
        <w:ind w:left="284"/>
        <w:jc w:val="both"/>
        <w:rPr>
          <w:rFonts w:ascii="Arial" w:hAnsi="Arial" w:cs="Arial"/>
          <w:iCs/>
          <w:sz w:val="20"/>
          <w:szCs w:val="20"/>
          <w:lang w:val="en-US"/>
        </w:rPr>
      </w:pP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iCs/>
          <w:sz w:val="20"/>
          <w:szCs w:val="20"/>
          <w:lang w:val="en-US"/>
        </w:rPr>
        <w:t xml:space="preserve">6.5.3. </w:t>
      </w:r>
      <w:r w:rsidRPr="003D533B">
        <w:rPr>
          <w:rFonts w:ascii="Arial" w:hAnsi="Arial" w:cs="Arial"/>
          <w:iCs/>
          <w:sz w:val="20"/>
          <w:szCs w:val="20"/>
          <w:lang w:val="en-US"/>
        </w:rPr>
        <w:t xml:space="preserve">In each specific case, the dispatcher shall determine the medical organization based on the nature of the clinical problem and the capabilities of the specific medical organization. </w:t>
      </w:r>
    </w:p>
    <w:p w:rsidR="00EB2809" w:rsidRPr="003D533B" w:rsidRDefault="00EB2809" w:rsidP="00EB2809">
      <w:pPr>
        <w:pStyle w:val="aa"/>
        <w:widowControl w:val="0"/>
        <w:spacing w:after="0" w:line="240" w:lineRule="auto"/>
        <w:ind w:left="284"/>
        <w:rPr>
          <w:rFonts w:ascii="Arial" w:hAnsi="Arial" w:cs="Arial"/>
          <w:sz w:val="20"/>
          <w:szCs w:val="20"/>
          <w:lang w:val="en-US"/>
        </w:rPr>
      </w:pP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6.5.4.</w:t>
      </w:r>
      <w:r w:rsidRPr="003D533B">
        <w:rPr>
          <w:rFonts w:ascii="Arial" w:hAnsi="Arial" w:cs="Arial"/>
          <w:sz w:val="20"/>
          <w:szCs w:val="20"/>
          <w:lang w:val="en-US"/>
        </w:rPr>
        <w:t xml:space="preserve"> A mandatory condition for referring the Insured Person to a medical organization for planned hospitalization is the availability of a referral for hospitalization issued by a doctor of an outpatient clinic, which must indicate the necessary results of the pre-hospital examination and justification for the need for inpatient medical care in this insured event. </w:t>
      </w:r>
    </w:p>
    <w:p w:rsidR="00EB2809" w:rsidRPr="003D533B" w:rsidRDefault="00EB2809" w:rsidP="00EB2809">
      <w:pPr>
        <w:widowControl w:val="0"/>
        <w:spacing w:before="240" w:after="0" w:line="240" w:lineRule="auto"/>
        <w:jc w:val="both"/>
        <w:rPr>
          <w:rFonts w:ascii="Arial" w:hAnsi="Arial" w:cs="Arial"/>
          <w:b/>
          <w:bCs/>
          <w:sz w:val="20"/>
          <w:szCs w:val="20"/>
          <w:lang w:val="en-US"/>
        </w:rPr>
      </w:pPr>
      <w:r w:rsidRPr="003D533B">
        <w:rPr>
          <w:rFonts w:ascii="Arial" w:hAnsi="Arial" w:cs="Arial"/>
          <w:b/>
          <w:bCs/>
          <w:sz w:val="20"/>
          <w:szCs w:val="20"/>
          <w:lang w:val="en-US"/>
        </w:rPr>
        <w:t xml:space="preserve">6.6. </w:t>
      </w:r>
      <w:r w:rsidRPr="003D533B">
        <w:rPr>
          <w:rFonts w:ascii="Arial" w:hAnsi="Arial" w:cs="Arial"/>
          <w:b/>
          <w:sz w:val="20"/>
          <w:szCs w:val="20"/>
          <w:lang w:val="en-US"/>
        </w:rPr>
        <w:t>In cases where the Insured Person's condition requires emergency/urgent medical care in the Russian Federation to eliminate a threat to life and/or acute pain</w:t>
      </w:r>
      <w:r w:rsidRPr="003D533B">
        <w:rPr>
          <w:rFonts w:ascii="Arial" w:hAnsi="Arial" w:cs="Arial"/>
          <w:b/>
          <w:bCs/>
          <w:sz w:val="20"/>
          <w:szCs w:val="20"/>
          <w:lang w:val="en-US"/>
        </w:rPr>
        <w:t>:</w:t>
      </w:r>
    </w:p>
    <w:p w:rsidR="00EB2809" w:rsidRPr="003D533B" w:rsidRDefault="00EB2809" w:rsidP="00EB2809">
      <w:pPr>
        <w:widowControl w:val="0"/>
        <w:spacing w:after="0" w:line="240" w:lineRule="auto"/>
        <w:ind w:left="284"/>
        <w:jc w:val="both"/>
        <w:rPr>
          <w:rFonts w:ascii="Arial" w:hAnsi="Arial" w:cs="Arial"/>
          <w:iCs/>
          <w:sz w:val="20"/>
          <w:szCs w:val="20"/>
          <w:lang w:val="en-US"/>
        </w:rPr>
      </w:pPr>
      <w:r w:rsidRPr="003D533B">
        <w:rPr>
          <w:rFonts w:ascii="Arial" w:hAnsi="Arial" w:cs="Arial"/>
          <w:b/>
          <w:iCs/>
          <w:sz w:val="20"/>
          <w:szCs w:val="20"/>
          <w:lang w:val="en-US"/>
        </w:rPr>
        <w:t xml:space="preserve">6.6.1. </w:t>
      </w:r>
      <w:r w:rsidRPr="003D533B">
        <w:rPr>
          <w:rFonts w:ascii="Arial" w:hAnsi="Arial" w:cs="Arial"/>
          <w:iCs/>
          <w:sz w:val="20"/>
          <w:szCs w:val="20"/>
          <w:lang w:val="en-US"/>
        </w:rPr>
        <w:t>If emergency medical care</w:t>
      </w:r>
      <w:r w:rsidRPr="003D533B">
        <w:rPr>
          <w:rFonts w:ascii="Arial" w:hAnsi="Arial" w:cs="Arial"/>
          <w:sz w:val="20"/>
          <w:szCs w:val="20"/>
          <w:lang w:val="en-US"/>
        </w:rPr>
        <w:t xml:space="preserve"> is required </w:t>
      </w:r>
      <w:r w:rsidRPr="003D533B">
        <w:rPr>
          <w:rFonts w:ascii="Arial" w:hAnsi="Arial" w:cs="Arial"/>
          <w:sz w:val="20"/>
          <w:lang w:val="en-US"/>
        </w:rPr>
        <w:t xml:space="preserve">while the </w:t>
      </w:r>
      <w:r w:rsidRPr="003D533B">
        <w:rPr>
          <w:rFonts w:ascii="Arial" w:hAnsi="Arial" w:cs="Arial"/>
          <w:iCs/>
          <w:sz w:val="20"/>
          <w:szCs w:val="20"/>
          <w:lang w:val="en-US"/>
        </w:rPr>
        <w:t>Insured Person</w:t>
      </w:r>
      <w:r w:rsidRPr="003D533B">
        <w:rPr>
          <w:rFonts w:ascii="Arial" w:hAnsi="Arial" w:cs="Arial"/>
          <w:sz w:val="20"/>
          <w:lang w:val="en-US"/>
        </w:rPr>
        <w:t xml:space="preserve"> is away from their place of permanent residence</w:t>
      </w:r>
      <w:r w:rsidRPr="003D533B">
        <w:rPr>
          <w:rFonts w:ascii="Arial" w:hAnsi="Arial" w:cs="Arial"/>
          <w:iCs/>
          <w:sz w:val="20"/>
          <w:szCs w:val="20"/>
          <w:lang w:val="en-US"/>
        </w:rPr>
        <w:t>, the Insured Person's legal representative shall contact:</w:t>
      </w:r>
    </w:p>
    <w:p w:rsidR="00EB2809" w:rsidRPr="003D533B" w:rsidRDefault="00EB2809" w:rsidP="00D56E42">
      <w:pPr>
        <w:widowControl w:val="0"/>
        <w:spacing w:after="0" w:line="240" w:lineRule="auto"/>
        <w:ind w:left="720"/>
        <w:jc w:val="both"/>
        <w:rPr>
          <w:rFonts w:ascii="Arial" w:hAnsi="Arial" w:cs="Arial"/>
          <w:sz w:val="20"/>
          <w:szCs w:val="20"/>
          <w:lang w:val="en-US"/>
        </w:rPr>
      </w:pPr>
      <w:r w:rsidRPr="003D533B">
        <w:rPr>
          <w:rFonts w:ascii="Arial" w:hAnsi="Arial" w:cs="Arial"/>
          <w:sz w:val="20"/>
          <w:szCs w:val="20"/>
          <w:lang w:val="en-US"/>
        </w:rPr>
        <w:t xml:space="preserve">the 24-hour dispatch center of </w:t>
      </w:r>
      <w:r w:rsidR="003D533B" w:rsidRPr="003D533B">
        <w:rPr>
          <w:rFonts w:ascii="Arial" w:hAnsi="Arial" w:cs="Arial"/>
          <w:sz w:val="20"/>
          <w:szCs w:val="20"/>
          <w:lang w:val="en-US"/>
        </w:rPr>
        <w:t>SOGAZ INSURANCE</w:t>
      </w:r>
    </w:p>
    <w:p w:rsidR="00EB2809" w:rsidRPr="003D533B" w:rsidRDefault="00EB2809" w:rsidP="00EB2809">
      <w:pPr>
        <w:widowControl w:val="0"/>
        <w:spacing w:after="0" w:line="240" w:lineRule="auto"/>
        <w:ind w:left="284"/>
        <w:jc w:val="both"/>
        <w:rPr>
          <w:rFonts w:ascii="Arial" w:hAnsi="Arial" w:cs="Arial"/>
          <w:iCs/>
          <w:sz w:val="20"/>
          <w:szCs w:val="20"/>
          <w:lang w:val="en-US"/>
        </w:rPr>
      </w:pPr>
    </w:p>
    <w:p w:rsidR="00EB2809" w:rsidRPr="003D533B" w:rsidRDefault="00EB2809" w:rsidP="00EB2809">
      <w:pPr>
        <w:pStyle w:val="12"/>
        <w:tabs>
          <w:tab w:val="clear" w:pos="360"/>
        </w:tabs>
        <w:overflowPunct w:val="0"/>
        <w:autoSpaceDE w:val="0"/>
        <w:autoSpaceDN w:val="0"/>
        <w:adjustRightInd w:val="0"/>
        <w:ind w:left="284"/>
        <w:textAlignment w:val="baseline"/>
        <w:rPr>
          <w:rFonts w:ascii="Arial" w:hAnsi="Arial" w:cs="Arial"/>
          <w:noProof w:val="0"/>
          <w:lang w:val="en-US"/>
        </w:rPr>
      </w:pPr>
    </w:p>
    <w:p w:rsidR="00EB2809" w:rsidRPr="003D533B" w:rsidRDefault="00EB2809" w:rsidP="00EB2809">
      <w:pPr>
        <w:pStyle w:val="12"/>
        <w:tabs>
          <w:tab w:val="clear" w:pos="360"/>
        </w:tabs>
        <w:overflowPunct w:val="0"/>
        <w:autoSpaceDE w:val="0"/>
        <w:autoSpaceDN w:val="0"/>
        <w:adjustRightInd w:val="0"/>
        <w:ind w:left="0"/>
        <w:textAlignment w:val="baseline"/>
        <w:rPr>
          <w:rFonts w:ascii="Arial" w:hAnsi="Arial" w:cs="Arial"/>
          <w:b/>
          <w:noProof w:val="0"/>
          <w:lang w:val="en-US"/>
        </w:rPr>
      </w:pPr>
      <w:r w:rsidRPr="003D533B">
        <w:rPr>
          <w:rFonts w:ascii="Arial" w:hAnsi="Arial" w:cs="Arial"/>
          <w:b/>
          <w:iCs/>
          <w:noProof w:val="0"/>
          <w:lang w:val="en-US"/>
        </w:rPr>
        <w:t>6.7. Second medical opinion</w:t>
      </w:r>
    </w:p>
    <w:p w:rsidR="00EB2809" w:rsidRPr="003D533B" w:rsidRDefault="00EB2809" w:rsidP="00EB2809">
      <w:pPr>
        <w:pStyle w:val="aa"/>
        <w:widowControl w:val="0"/>
        <w:spacing w:after="0" w:line="240" w:lineRule="auto"/>
        <w:ind w:left="0"/>
        <w:jc w:val="both"/>
        <w:rPr>
          <w:rFonts w:ascii="Arial" w:hAnsi="Arial" w:cs="Arial"/>
          <w:i/>
          <w:iCs/>
          <w:sz w:val="20"/>
          <w:szCs w:val="20"/>
          <w:lang w:val="en-US"/>
        </w:rPr>
      </w:pPr>
    </w:p>
    <w:p w:rsidR="00EB2809" w:rsidRPr="003D533B" w:rsidRDefault="00EB2809" w:rsidP="00EB2809">
      <w:pPr>
        <w:pStyle w:val="aa"/>
        <w:widowControl w:val="0"/>
        <w:spacing w:after="0" w:line="240" w:lineRule="auto"/>
        <w:ind w:left="0"/>
        <w:jc w:val="both"/>
        <w:rPr>
          <w:rFonts w:ascii="Arial" w:hAnsi="Arial" w:cs="Arial"/>
          <w:bCs/>
          <w:iCs/>
          <w:sz w:val="20"/>
          <w:szCs w:val="20"/>
          <w:lang w:val="en-US"/>
        </w:rPr>
      </w:pPr>
      <w:r w:rsidRPr="003D533B">
        <w:rPr>
          <w:rFonts w:ascii="Arial" w:hAnsi="Arial" w:cs="Arial"/>
          <w:b/>
          <w:iCs/>
          <w:sz w:val="20"/>
          <w:szCs w:val="20"/>
          <w:lang w:val="en-US"/>
        </w:rPr>
        <w:t xml:space="preserve">6.7.1. </w:t>
      </w:r>
      <w:r w:rsidRPr="003D533B">
        <w:rPr>
          <w:rFonts w:ascii="Arial" w:hAnsi="Arial" w:cs="Arial"/>
          <w:snapToGrid w:val="0"/>
          <w:sz w:val="20"/>
          <w:szCs w:val="20"/>
          <w:lang w:val="en-US"/>
        </w:rPr>
        <w:t xml:space="preserve">To arrange for a second expert medical opinion, the legal representative of the Insured Person </w:t>
      </w:r>
      <w:r w:rsidRPr="003D533B">
        <w:rPr>
          <w:rFonts w:ascii="Arial" w:hAnsi="Arial" w:cs="Arial"/>
          <w:bCs/>
          <w:iCs/>
          <w:sz w:val="20"/>
          <w:szCs w:val="20"/>
          <w:lang w:val="en-US"/>
        </w:rPr>
        <w:t>shall contact the Insurer by telephone:</w:t>
      </w:r>
    </w:p>
    <w:p w:rsidR="00EB2809" w:rsidRPr="003D533B" w:rsidRDefault="00EB2809" w:rsidP="00EB2809">
      <w:pPr>
        <w:pStyle w:val="aa"/>
        <w:widowControl w:val="0"/>
        <w:spacing w:after="0" w:line="240" w:lineRule="auto"/>
        <w:ind w:left="426"/>
        <w:jc w:val="center"/>
        <w:rPr>
          <w:rFonts w:ascii="Arial" w:hAnsi="Arial" w:cs="Arial"/>
          <w:b/>
          <w:bCs/>
          <w:iCs/>
          <w:sz w:val="20"/>
          <w:szCs w:val="20"/>
          <w:lang w:val="en-US"/>
        </w:rPr>
      </w:pPr>
    </w:p>
    <w:p w:rsidR="00EB2809" w:rsidRPr="003D533B" w:rsidRDefault="00EB2809" w:rsidP="00EB2809">
      <w:pPr>
        <w:pStyle w:val="aa"/>
        <w:widowControl w:val="0"/>
        <w:spacing w:after="0" w:line="240" w:lineRule="auto"/>
        <w:ind w:left="426"/>
        <w:jc w:val="center"/>
        <w:rPr>
          <w:rFonts w:ascii="Arial" w:hAnsi="Arial" w:cs="Arial"/>
          <w:b/>
          <w:bCs/>
          <w:iCs/>
          <w:sz w:val="20"/>
          <w:szCs w:val="20"/>
          <w:lang w:val="en-US"/>
        </w:rPr>
      </w:pPr>
      <w:r w:rsidRPr="003D533B">
        <w:rPr>
          <w:rFonts w:ascii="Arial" w:hAnsi="Arial" w:cs="Arial"/>
          <w:b/>
          <w:bCs/>
          <w:iCs/>
          <w:sz w:val="20"/>
          <w:szCs w:val="20"/>
          <w:lang w:val="en-US"/>
        </w:rPr>
        <w:t>8 (495) 956-44-19</w:t>
      </w:r>
    </w:p>
    <w:p w:rsidR="00EB2809" w:rsidRPr="003D533B" w:rsidRDefault="00EB2809" w:rsidP="00EB2809">
      <w:pPr>
        <w:pStyle w:val="aa"/>
        <w:widowControl w:val="0"/>
        <w:spacing w:after="0" w:line="240" w:lineRule="auto"/>
        <w:ind w:left="426"/>
        <w:jc w:val="center"/>
        <w:rPr>
          <w:rFonts w:ascii="Arial" w:hAnsi="Arial" w:cs="Arial"/>
          <w:snapToGrid w:val="0"/>
          <w:sz w:val="20"/>
          <w:szCs w:val="20"/>
          <w:lang w:val="en-US"/>
        </w:rPr>
      </w:pPr>
      <w:r w:rsidRPr="003D533B">
        <w:rPr>
          <w:rFonts w:ascii="Arial" w:hAnsi="Arial" w:cs="Arial"/>
          <w:b/>
          <w:bCs/>
          <w:iCs/>
          <w:sz w:val="20"/>
          <w:szCs w:val="20"/>
          <w:lang w:val="en-US"/>
        </w:rPr>
        <w:t>8 (800) 333-44-19</w:t>
      </w:r>
    </w:p>
    <w:p w:rsidR="00EB2809" w:rsidRPr="003D533B" w:rsidRDefault="00EB2809" w:rsidP="00EB2809">
      <w:pPr>
        <w:pStyle w:val="aa"/>
        <w:widowControl w:val="0"/>
        <w:spacing w:after="0" w:line="240" w:lineRule="auto"/>
        <w:ind w:left="0"/>
        <w:jc w:val="both"/>
        <w:rPr>
          <w:rFonts w:ascii="Arial" w:hAnsi="Arial" w:cs="Arial"/>
          <w:snapToGrid w:val="0"/>
          <w:sz w:val="20"/>
          <w:szCs w:val="20"/>
          <w:lang w:val="en-US"/>
        </w:rPr>
      </w:pPr>
    </w:p>
    <w:p w:rsidR="00EB2809" w:rsidRPr="003D533B" w:rsidRDefault="00EB2809" w:rsidP="00EB2809">
      <w:pPr>
        <w:pStyle w:val="aa"/>
        <w:widowControl w:val="0"/>
        <w:spacing w:after="0" w:line="240" w:lineRule="auto"/>
        <w:ind w:left="0"/>
        <w:jc w:val="both"/>
        <w:rPr>
          <w:rFonts w:ascii="Arial" w:hAnsi="Arial" w:cs="Arial"/>
          <w:snapToGrid w:val="0"/>
          <w:sz w:val="20"/>
          <w:szCs w:val="20"/>
          <w:lang w:val="en-US"/>
        </w:rPr>
      </w:pPr>
      <w:r w:rsidRPr="003D533B">
        <w:rPr>
          <w:rFonts w:ascii="Arial" w:hAnsi="Arial" w:cs="Arial"/>
          <w:snapToGrid w:val="0"/>
          <w:sz w:val="20"/>
          <w:szCs w:val="20"/>
          <w:lang w:val="en-US"/>
        </w:rPr>
        <w:t>The representative of the Insured Person shall submit the following documents to the Insurer:</w:t>
      </w:r>
    </w:p>
    <w:p w:rsidR="00EB2809" w:rsidRPr="003D533B" w:rsidRDefault="00EB2809" w:rsidP="00EB2809">
      <w:pPr>
        <w:pStyle w:val="aa"/>
        <w:widowControl w:val="0"/>
        <w:numPr>
          <w:ilvl w:val="0"/>
          <w:numId w:val="11"/>
        </w:numPr>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application form (Appendix No. 1 to this Program);</w:t>
      </w:r>
    </w:p>
    <w:p w:rsidR="00EB2809" w:rsidRPr="003D533B" w:rsidRDefault="00EB2809" w:rsidP="00EB2809">
      <w:pPr>
        <w:pStyle w:val="aa"/>
        <w:widowControl w:val="0"/>
        <w:numPr>
          <w:ilvl w:val="0"/>
          <w:numId w:val="11"/>
        </w:numPr>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 xml:space="preserve">consent to the processing of the Insured Person's personal data, including special category personal data, signed by the Insured Person's representative; </w:t>
      </w:r>
    </w:p>
    <w:p w:rsidR="00EB2809" w:rsidRPr="003D533B" w:rsidRDefault="00EB2809" w:rsidP="00EB2809">
      <w:pPr>
        <w:pStyle w:val="aa"/>
        <w:widowControl w:val="0"/>
        <w:numPr>
          <w:ilvl w:val="0"/>
          <w:numId w:val="11"/>
        </w:numPr>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a scanned copy of an extract from medical records containing:</w:t>
      </w:r>
    </w:p>
    <w:p w:rsidR="00EB2809" w:rsidRPr="003D533B" w:rsidRDefault="00EB2809" w:rsidP="00EB2809">
      <w:pPr>
        <w:widowControl w:val="0"/>
        <w:numPr>
          <w:ilvl w:val="0"/>
          <w:numId w:val="12"/>
        </w:numPr>
        <w:spacing w:after="0" w:line="240" w:lineRule="auto"/>
        <w:ind w:left="1843"/>
        <w:jc w:val="both"/>
        <w:rPr>
          <w:rFonts w:ascii="Arial" w:hAnsi="Arial" w:cs="Arial"/>
          <w:b/>
          <w:snapToGrid w:val="0"/>
          <w:sz w:val="20"/>
          <w:szCs w:val="20"/>
          <w:lang w:val="en-US"/>
        </w:rPr>
      </w:pPr>
      <w:r w:rsidRPr="003D533B">
        <w:rPr>
          <w:rFonts w:ascii="Arial" w:hAnsi="Arial" w:cs="Arial"/>
          <w:bCs/>
          <w:sz w:val="20"/>
          <w:szCs w:val="20"/>
          <w:lang w:val="en-US"/>
        </w:rPr>
        <w:t>the ICD-10 diagnosis code;</w:t>
      </w:r>
    </w:p>
    <w:p w:rsidR="00EB2809" w:rsidRPr="003D533B" w:rsidRDefault="00EB2809" w:rsidP="00EB2809">
      <w:pPr>
        <w:widowControl w:val="0"/>
        <w:numPr>
          <w:ilvl w:val="0"/>
          <w:numId w:val="12"/>
        </w:numPr>
        <w:spacing w:after="0" w:line="240" w:lineRule="auto"/>
        <w:ind w:left="1843"/>
        <w:jc w:val="both"/>
        <w:rPr>
          <w:rFonts w:ascii="Arial" w:hAnsi="Arial" w:cs="Arial"/>
          <w:bCs/>
          <w:sz w:val="20"/>
          <w:szCs w:val="20"/>
          <w:lang w:val="en-US"/>
        </w:rPr>
      </w:pPr>
      <w:r w:rsidRPr="003D533B">
        <w:rPr>
          <w:rFonts w:ascii="Arial" w:hAnsi="Arial" w:cs="Arial"/>
          <w:bCs/>
          <w:sz w:val="20"/>
          <w:szCs w:val="20"/>
          <w:lang w:val="en-US"/>
        </w:rPr>
        <w:t>medical history;</w:t>
      </w:r>
    </w:p>
    <w:p w:rsidR="00EB2809" w:rsidRPr="003D533B" w:rsidRDefault="00EB2809" w:rsidP="00EB2809">
      <w:pPr>
        <w:widowControl w:val="0"/>
        <w:numPr>
          <w:ilvl w:val="0"/>
          <w:numId w:val="12"/>
        </w:numPr>
        <w:spacing w:after="0" w:line="240" w:lineRule="auto"/>
        <w:ind w:left="1843"/>
        <w:jc w:val="both"/>
        <w:rPr>
          <w:rFonts w:ascii="Arial" w:hAnsi="Arial" w:cs="Arial"/>
          <w:b/>
          <w:snapToGrid w:val="0"/>
          <w:sz w:val="20"/>
          <w:szCs w:val="20"/>
          <w:lang w:val="en-US"/>
        </w:rPr>
      </w:pPr>
      <w:r w:rsidRPr="003D533B">
        <w:rPr>
          <w:rFonts w:ascii="Arial" w:hAnsi="Arial" w:cs="Arial"/>
          <w:snapToGrid w:val="0"/>
          <w:sz w:val="20"/>
          <w:szCs w:val="20"/>
          <w:lang w:val="en-US"/>
        </w:rPr>
        <w:t>objective examination data as of the date of receipt of the extract from the medical records;</w:t>
      </w:r>
    </w:p>
    <w:p w:rsidR="00EB2809" w:rsidRPr="003D533B" w:rsidRDefault="00EB2809" w:rsidP="00EB2809">
      <w:pPr>
        <w:widowControl w:val="0"/>
        <w:numPr>
          <w:ilvl w:val="0"/>
          <w:numId w:val="12"/>
        </w:numPr>
        <w:spacing w:after="0" w:line="240" w:lineRule="auto"/>
        <w:ind w:left="1843"/>
        <w:jc w:val="both"/>
        <w:rPr>
          <w:rFonts w:ascii="Arial" w:hAnsi="Arial" w:cs="Arial"/>
          <w:bCs/>
          <w:sz w:val="20"/>
          <w:szCs w:val="20"/>
          <w:lang w:val="en-US"/>
        </w:rPr>
      </w:pPr>
      <w:r w:rsidRPr="003D533B">
        <w:rPr>
          <w:rFonts w:ascii="Arial" w:hAnsi="Arial" w:cs="Arial"/>
          <w:snapToGrid w:val="0"/>
          <w:sz w:val="20"/>
          <w:szCs w:val="20"/>
          <w:lang w:val="en-US"/>
        </w:rPr>
        <w:t>results of diagnostic tests conducted in relation to the diagnosis made by the doctor (results of laboratory, instrumental, and other types of tests, including radiological (disks/descriptions) and pathomorphological tests (slides/blocks);</w:t>
      </w:r>
    </w:p>
    <w:p w:rsidR="00EB2809" w:rsidRPr="003D533B" w:rsidRDefault="00EB2809" w:rsidP="00EB2809">
      <w:pPr>
        <w:widowControl w:val="0"/>
        <w:numPr>
          <w:ilvl w:val="0"/>
          <w:numId w:val="12"/>
        </w:numPr>
        <w:spacing w:after="0" w:line="240" w:lineRule="auto"/>
        <w:ind w:left="1843"/>
        <w:jc w:val="both"/>
        <w:rPr>
          <w:rFonts w:ascii="Arial" w:hAnsi="Arial" w:cs="Arial"/>
          <w:bCs/>
          <w:sz w:val="20"/>
          <w:szCs w:val="20"/>
          <w:lang w:val="en-US"/>
        </w:rPr>
      </w:pPr>
      <w:r w:rsidRPr="003D533B">
        <w:rPr>
          <w:rFonts w:ascii="Arial" w:hAnsi="Arial" w:cs="Arial"/>
          <w:bCs/>
          <w:sz w:val="20"/>
          <w:szCs w:val="20"/>
          <w:lang w:val="en-US"/>
        </w:rPr>
        <w:t>diagnosis of the disease/condition;</w:t>
      </w:r>
    </w:p>
    <w:p w:rsidR="00EB2809" w:rsidRPr="003D533B" w:rsidRDefault="00EB2809" w:rsidP="00EB2809">
      <w:pPr>
        <w:widowControl w:val="0"/>
        <w:numPr>
          <w:ilvl w:val="0"/>
          <w:numId w:val="12"/>
        </w:numPr>
        <w:spacing w:after="0" w:line="240" w:lineRule="auto"/>
        <w:ind w:left="1843"/>
        <w:jc w:val="both"/>
        <w:rPr>
          <w:rFonts w:ascii="Arial" w:hAnsi="Arial" w:cs="Arial"/>
          <w:b/>
          <w:snapToGrid w:val="0"/>
          <w:sz w:val="20"/>
          <w:szCs w:val="20"/>
          <w:lang w:val="en-US"/>
        </w:rPr>
      </w:pPr>
      <w:r w:rsidRPr="003D533B">
        <w:rPr>
          <w:rFonts w:ascii="Arial" w:hAnsi="Arial" w:cs="Arial"/>
          <w:bCs/>
          <w:sz w:val="20"/>
          <w:szCs w:val="20"/>
          <w:lang w:val="en-US"/>
        </w:rPr>
        <w:t>recommended treatment plan and treatment results</w:t>
      </w:r>
    </w:p>
    <w:p w:rsidR="00EB2809" w:rsidRPr="003D533B" w:rsidRDefault="00EB2809" w:rsidP="00EB2809">
      <w:pPr>
        <w:widowControl w:val="0"/>
        <w:spacing w:after="0" w:line="240" w:lineRule="auto"/>
        <w:jc w:val="both"/>
        <w:rPr>
          <w:rFonts w:ascii="Arial" w:hAnsi="Arial" w:cs="Arial"/>
          <w:i/>
          <w:snapToGrid w:val="0"/>
          <w:sz w:val="20"/>
          <w:szCs w:val="20"/>
          <w:lang w:val="en-US"/>
        </w:rPr>
      </w:pPr>
    </w:p>
    <w:p w:rsidR="00EB2809" w:rsidRPr="003D533B" w:rsidRDefault="00EB2809" w:rsidP="00EB2809">
      <w:pPr>
        <w:widowControl w:val="0"/>
        <w:spacing w:after="0" w:line="240" w:lineRule="auto"/>
        <w:jc w:val="both"/>
        <w:rPr>
          <w:rFonts w:ascii="Arial" w:hAnsi="Arial" w:cs="Arial"/>
          <w:i/>
          <w:snapToGrid w:val="0"/>
          <w:sz w:val="20"/>
          <w:szCs w:val="20"/>
          <w:lang w:val="en-US"/>
        </w:rPr>
      </w:pPr>
      <w:r w:rsidRPr="003D533B">
        <w:rPr>
          <w:rFonts w:ascii="Arial" w:hAnsi="Arial" w:cs="Arial"/>
          <w:i/>
          <w:snapToGrid w:val="0"/>
          <w:sz w:val="20"/>
          <w:szCs w:val="20"/>
          <w:lang w:val="en-US"/>
        </w:rPr>
        <w:t>Attention!!!! If the Insured Person's medical records do not contain a diagnosis - the first medical opinion, this extract from the medical records will not be sent to a specialist doctor, and the second expert medical opinion service will not be provided.</w:t>
      </w:r>
    </w:p>
    <w:p w:rsidR="00EB2809" w:rsidRPr="003D533B" w:rsidRDefault="00EB2809" w:rsidP="00EB2809">
      <w:pPr>
        <w:widowControl w:val="0"/>
        <w:spacing w:after="0" w:line="240" w:lineRule="auto"/>
        <w:ind w:left="1843"/>
        <w:jc w:val="both"/>
        <w:rPr>
          <w:rFonts w:ascii="Arial" w:hAnsi="Arial" w:cs="Arial"/>
          <w:snapToGrid w:val="0"/>
          <w:sz w:val="20"/>
          <w:szCs w:val="20"/>
          <w:lang w:val="en-US"/>
        </w:rPr>
      </w:pP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If necessary, the Insurer has the right to request other documents, as well as information related to a specific application or request, which are required in the case under consideration.</w:t>
      </w:r>
    </w:p>
    <w:p w:rsidR="00EB2809" w:rsidRPr="003D533B" w:rsidRDefault="00EB2809" w:rsidP="00EB2809">
      <w:pPr>
        <w:pStyle w:val="aa"/>
        <w:widowControl w:val="0"/>
        <w:spacing w:after="0" w:line="240" w:lineRule="auto"/>
        <w:ind w:left="0"/>
        <w:jc w:val="both"/>
        <w:rPr>
          <w:rFonts w:ascii="Arial" w:hAnsi="Arial" w:cs="Arial"/>
          <w:b/>
          <w:snapToGrid w:val="0"/>
          <w:sz w:val="20"/>
          <w:szCs w:val="20"/>
          <w:lang w:val="en-US"/>
        </w:rPr>
      </w:pPr>
    </w:p>
    <w:p w:rsidR="00EB2809" w:rsidRPr="003D533B" w:rsidRDefault="00EB2809" w:rsidP="00EB2809">
      <w:pPr>
        <w:pStyle w:val="aa"/>
        <w:widowControl w:val="0"/>
        <w:spacing w:after="0" w:line="240" w:lineRule="auto"/>
        <w:ind w:left="0"/>
        <w:jc w:val="both"/>
        <w:rPr>
          <w:rFonts w:ascii="Arial" w:hAnsi="Arial" w:cs="Arial"/>
          <w:snapToGrid w:val="0"/>
          <w:sz w:val="20"/>
          <w:szCs w:val="20"/>
          <w:lang w:val="en-US"/>
        </w:rPr>
      </w:pPr>
      <w:r w:rsidRPr="003D533B">
        <w:rPr>
          <w:rFonts w:ascii="Arial" w:hAnsi="Arial" w:cs="Arial"/>
          <w:b/>
          <w:snapToGrid w:val="0"/>
          <w:sz w:val="20"/>
          <w:szCs w:val="20"/>
          <w:lang w:val="en-US"/>
        </w:rPr>
        <w:t xml:space="preserve">6.7.2. </w:t>
      </w:r>
      <w:r w:rsidRPr="003D533B">
        <w:rPr>
          <w:rFonts w:ascii="Arial" w:hAnsi="Arial" w:cs="Arial"/>
          <w:snapToGrid w:val="0"/>
          <w:sz w:val="20"/>
          <w:szCs w:val="20"/>
          <w:lang w:val="en-US"/>
        </w:rPr>
        <w:t>After receiving all medical and other documents specified in clause 6.7.1 of this Program from the Insured Person's representative, a request for a second expert medical opinion will be sent to a medical specialist.</w:t>
      </w: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The choice of country, clinic, and expert candidate for preparing the second expert medical opinion shall be made by the Insurer on a case-by-case basis, taking into account the opinion of the Insured Person's representative.</w:t>
      </w:r>
    </w:p>
    <w:p w:rsidR="00EB2809" w:rsidRPr="003D533B" w:rsidRDefault="00EB2809" w:rsidP="00EB2809">
      <w:pPr>
        <w:widowControl w:val="0"/>
        <w:spacing w:after="0" w:line="240" w:lineRule="auto"/>
        <w:jc w:val="both"/>
        <w:rPr>
          <w:rFonts w:ascii="Arial" w:hAnsi="Arial" w:cs="Arial"/>
          <w:b/>
          <w:snapToGrid w:val="0"/>
          <w:sz w:val="20"/>
          <w:szCs w:val="20"/>
          <w:lang w:val="en-US"/>
        </w:rPr>
      </w:pP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b/>
          <w:snapToGrid w:val="0"/>
          <w:sz w:val="20"/>
          <w:szCs w:val="20"/>
          <w:lang w:val="en-US"/>
        </w:rPr>
        <w:t xml:space="preserve">6.7.3. </w:t>
      </w:r>
      <w:r w:rsidRPr="003D533B">
        <w:rPr>
          <w:rFonts w:ascii="Arial" w:hAnsi="Arial" w:cs="Arial"/>
          <w:snapToGrid w:val="0"/>
          <w:sz w:val="20"/>
          <w:szCs w:val="20"/>
          <w:lang w:val="en-US"/>
        </w:rPr>
        <w:t>The deadline for providing the representative of the Insured Person with a second expert medical opinion is:</w:t>
      </w: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- 14 (fourteen) business days from the date of submission by the Insured Person's representative of all necessary medical and other documentation specified in clause 6.7.1 of this Program.</w:t>
      </w: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snapToGrid w:val="0"/>
          <w:sz w:val="20"/>
          <w:szCs w:val="20"/>
          <w:lang w:val="en-US"/>
        </w:rPr>
        <w:t>- 30 working days from the date of submission by the Insured Person's representative of all necessary medical and other documentation specified in clause 6.7.1 of this Program, in cases requiring the participation of several medical specialists or additional consultations to prepare a second expert medical opinion.</w:t>
      </w:r>
    </w:p>
    <w:p w:rsidR="00EB2809" w:rsidRPr="003D533B" w:rsidRDefault="00EB2809" w:rsidP="00EB2809">
      <w:pPr>
        <w:widowControl w:val="0"/>
        <w:spacing w:after="0" w:line="240" w:lineRule="auto"/>
        <w:jc w:val="both"/>
        <w:rPr>
          <w:rFonts w:ascii="Arial" w:hAnsi="Arial" w:cs="Arial"/>
          <w:b/>
          <w:snapToGrid w:val="0"/>
          <w:sz w:val="20"/>
          <w:szCs w:val="20"/>
          <w:lang w:val="en-US"/>
        </w:rPr>
      </w:pPr>
    </w:p>
    <w:p w:rsidR="00EB2809" w:rsidRPr="003D533B" w:rsidRDefault="00EB2809" w:rsidP="00EB2809">
      <w:pPr>
        <w:widowControl w:val="0"/>
        <w:spacing w:after="0" w:line="240" w:lineRule="auto"/>
        <w:jc w:val="both"/>
        <w:rPr>
          <w:rFonts w:ascii="Arial" w:hAnsi="Arial" w:cs="Arial"/>
          <w:snapToGrid w:val="0"/>
          <w:sz w:val="20"/>
          <w:szCs w:val="20"/>
          <w:lang w:val="en-US"/>
        </w:rPr>
      </w:pPr>
      <w:r w:rsidRPr="003D533B">
        <w:rPr>
          <w:rFonts w:ascii="Arial" w:hAnsi="Arial" w:cs="Arial"/>
          <w:b/>
          <w:snapToGrid w:val="0"/>
          <w:sz w:val="20"/>
          <w:szCs w:val="20"/>
          <w:lang w:val="en-US"/>
        </w:rPr>
        <w:t xml:space="preserve">6.7.4. </w:t>
      </w:r>
      <w:r w:rsidRPr="003D533B">
        <w:rPr>
          <w:rFonts w:ascii="Arial" w:hAnsi="Arial" w:cs="Arial"/>
          <w:snapToGrid w:val="0"/>
          <w:sz w:val="20"/>
          <w:szCs w:val="20"/>
          <w:lang w:val="en-US"/>
        </w:rPr>
        <w:t>Upon expiration of the terms specified in clause 6.7.3, the medical expert opinion shall be sent to the representative of the Insured Person in the original language with a translation into Russian, as well as a detailed profile of the clinic and doctor who prepared the second opinion.</w:t>
      </w:r>
    </w:p>
    <w:p w:rsidR="00EB2809" w:rsidRPr="003D533B" w:rsidRDefault="00EB2809" w:rsidP="00EB2809">
      <w:pPr>
        <w:widowControl w:val="0"/>
        <w:spacing w:after="0" w:line="240" w:lineRule="auto"/>
        <w:jc w:val="both"/>
        <w:rPr>
          <w:rFonts w:ascii="Arial" w:hAnsi="Arial" w:cs="Arial"/>
          <w:snapToGrid w:val="0"/>
          <w:sz w:val="20"/>
          <w:szCs w:val="20"/>
          <w:lang w:val="en-US"/>
        </w:rPr>
      </w:pPr>
    </w:p>
    <w:p w:rsidR="00EB2809" w:rsidRPr="003D533B" w:rsidRDefault="00EB2809" w:rsidP="00EB2809">
      <w:pPr>
        <w:widowControl w:val="0"/>
        <w:spacing w:after="0" w:line="240" w:lineRule="auto"/>
        <w:jc w:val="both"/>
        <w:rPr>
          <w:rFonts w:ascii="Arial" w:hAnsi="Arial" w:cs="Arial"/>
          <w:b/>
          <w:bCs/>
          <w:iCs/>
          <w:sz w:val="20"/>
          <w:szCs w:val="20"/>
          <w:lang w:val="en-US"/>
        </w:rPr>
      </w:pPr>
      <w:r w:rsidRPr="003D533B">
        <w:rPr>
          <w:rFonts w:ascii="Arial" w:hAnsi="Arial" w:cs="Arial"/>
          <w:b/>
          <w:bCs/>
          <w:iCs/>
          <w:sz w:val="20"/>
          <w:szCs w:val="20"/>
          <w:lang w:val="en-US"/>
        </w:rPr>
        <w:t>6.8. The legal representative of the Insured Person shall also contact:</w:t>
      </w:r>
    </w:p>
    <w:p w:rsidR="00EB2809" w:rsidRPr="003D533B" w:rsidRDefault="00EB2809" w:rsidP="00D56E42">
      <w:pPr>
        <w:widowControl w:val="0"/>
        <w:spacing w:after="0" w:line="240" w:lineRule="auto"/>
        <w:ind w:left="720"/>
        <w:jc w:val="both"/>
        <w:rPr>
          <w:rFonts w:ascii="Arial" w:hAnsi="Arial" w:cs="Arial"/>
          <w:sz w:val="20"/>
          <w:szCs w:val="20"/>
          <w:lang w:val="en-US"/>
        </w:rPr>
      </w:pPr>
      <w:r w:rsidRPr="003D533B">
        <w:rPr>
          <w:rFonts w:ascii="Arial" w:hAnsi="Arial" w:cs="Arial"/>
          <w:sz w:val="20"/>
          <w:szCs w:val="20"/>
          <w:lang w:val="en-US"/>
        </w:rPr>
        <w:t xml:space="preserve">the 24-hour dispatch center of </w:t>
      </w:r>
      <w:r w:rsidR="003D533B" w:rsidRPr="003D533B">
        <w:rPr>
          <w:rFonts w:ascii="Arial" w:hAnsi="Arial" w:cs="Arial"/>
          <w:sz w:val="20"/>
          <w:szCs w:val="20"/>
          <w:lang w:val="en-US"/>
        </w:rPr>
        <w:t>SOGAZ INSURANCE</w:t>
      </w:r>
    </w:p>
    <w:p w:rsidR="00EB2809" w:rsidRPr="003D533B" w:rsidRDefault="00EB2809" w:rsidP="00EB2809">
      <w:pPr>
        <w:widowControl w:val="0"/>
        <w:spacing w:after="0" w:line="240" w:lineRule="auto"/>
        <w:jc w:val="both"/>
        <w:rPr>
          <w:rFonts w:ascii="Arial" w:hAnsi="Arial" w:cs="Arial"/>
          <w:b/>
          <w:bCs/>
          <w:iCs/>
          <w:sz w:val="20"/>
          <w:szCs w:val="20"/>
          <w:lang w:val="en-US"/>
        </w:rPr>
      </w:pP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284" w:firstLine="0"/>
        <w:textAlignment w:val="baseline"/>
        <w:rPr>
          <w:rFonts w:ascii="Arial" w:hAnsi="Arial" w:cs="Arial"/>
          <w:noProof w:val="0"/>
          <w:lang w:val="en-US"/>
        </w:rPr>
      </w:pPr>
      <w:r w:rsidRPr="003D533B">
        <w:rPr>
          <w:rFonts w:ascii="Arial" w:hAnsi="Arial" w:cs="Arial"/>
          <w:noProof w:val="0"/>
          <w:lang w:val="en-US"/>
        </w:rPr>
        <w:t>to arrange for specialized consulting and diagnostic assistance at leading medical research organizations</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284" w:firstLine="0"/>
        <w:textAlignment w:val="baseline"/>
        <w:rPr>
          <w:noProof w:val="0"/>
          <w:sz w:val="22"/>
          <w:szCs w:val="22"/>
          <w:lang w:val="en-US"/>
        </w:rPr>
      </w:pPr>
      <w:r w:rsidRPr="003D533B">
        <w:rPr>
          <w:rFonts w:ascii="Arial" w:hAnsi="Arial" w:cs="Arial"/>
          <w:noProof w:val="0"/>
          <w:lang w:val="en-US"/>
        </w:rPr>
        <w:t>if it is impossible to obtain the medical services recommended by the doctor at the medical organization where the treatment is being carried out</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284" w:firstLine="0"/>
        <w:textAlignment w:val="baseline"/>
        <w:rPr>
          <w:rFonts w:ascii="Arial" w:hAnsi="Arial" w:cs="Arial"/>
          <w:noProof w:val="0"/>
          <w:lang w:val="en-US"/>
        </w:rPr>
      </w:pPr>
      <w:r w:rsidRPr="003D533B">
        <w:rPr>
          <w:rFonts w:ascii="Arial" w:hAnsi="Arial" w:cs="Arial"/>
          <w:noProof w:val="0"/>
          <w:lang w:val="en-US"/>
        </w:rPr>
        <w:t xml:space="preserve">if any difficulties arise in receiving medical services at the medical </w:t>
      </w:r>
      <w:proofErr w:type="gramStart"/>
      <w:r w:rsidRPr="003D533B">
        <w:rPr>
          <w:rFonts w:ascii="Arial" w:hAnsi="Arial" w:cs="Arial"/>
          <w:noProof w:val="0"/>
          <w:lang w:val="en-US"/>
        </w:rPr>
        <w:t>organization  (</w:t>
      </w:r>
      <w:proofErr w:type="gramEnd"/>
      <w:r w:rsidRPr="003D533B">
        <w:rPr>
          <w:rFonts w:ascii="Arial" w:hAnsi="Arial" w:cs="Arial"/>
          <w:noProof w:val="0"/>
          <w:lang w:val="en-US"/>
        </w:rPr>
        <w:t>the medical institution does not provide medical services due to the absence of the insured person on the lists, the absence of a letter of guarantee, in the event of an unjustified refusal to provide medical services included in the program, in the event of a request for additional payment for medical services, refusal to call a doctor at home, etc.).</w:t>
      </w:r>
    </w:p>
    <w:p w:rsidR="00EB2809" w:rsidRPr="003D533B" w:rsidRDefault="00EB2809" w:rsidP="00EB2809">
      <w:pPr>
        <w:widowControl w:val="0"/>
        <w:spacing w:before="240" w:after="0" w:line="240" w:lineRule="auto"/>
        <w:jc w:val="both"/>
        <w:rPr>
          <w:rFonts w:ascii="Arial" w:hAnsi="Arial" w:cs="Arial"/>
          <w:b/>
          <w:bCs/>
          <w:sz w:val="20"/>
          <w:szCs w:val="20"/>
          <w:lang w:val="en-US"/>
        </w:rPr>
      </w:pPr>
      <w:r w:rsidRPr="003D533B">
        <w:rPr>
          <w:rFonts w:ascii="Arial" w:hAnsi="Arial" w:cs="Arial"/>
          <w:b/>
          <w:bCs/>
          <w:sz w:val="20"/>
          <w:szCs w:val="20"/>
          <w:lang w:val="en-US"/>
        </w:rPr>
        <w:t>6.9. Online telemedicine consultations:</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6.9.1. </w:t>
      </w:r>
      <w:r w:rsidRPr="003D533B">
        <w:rPr>
          <w:rFonts w:ascii="Arial" w:hAnsi="Arial" w:cs="Arial"/>
          <w:sz w:val="20"/>
          <w:szCs w:val="20"/>
          <w:lang w:val="en-US"/>
        </w:rPr>
        <w:t xml:space="preserve">To receive services under the Program, the legal representative of the Insured must download the SOGAZ app from the AppStore or Google Play. Register in the mobile app. </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6.9.2. </w:t>
      </w:r>
      <w:r w:rsidRPr="003D533B">
        <w:rPr>
          <w:rFonts w:ascii="Arial" w:hAnsi="Arial" w:cs="Arial"/>
          <w:sz w:val="20"/>
          <w:szCs w:val="20"/>
          <w:lang w:val="en-US"/>
        </w:rPr>
        <w:t xml:space="preserve">After registration, the legal representative of the Insured Person goes to the Insured Person's personal section, which allows them to contact a doctor, receive verbal and written consultations, attach and store medical documents (test results, medical reports, certificates, etc.). </w:t>
      </w:r>
    </w:p>
    <w:p w:rsidR="00EB2809" w:rsidRPr="003D533B" w:rsidRDefault="00EB2809" w:rsidP="00EB2809">
      <w:pPr>
        <w:tabs>
          <w:tab w:val="left" w:pos="567"/>
        </w:tabs>
        <w:ind w:left="284"/>
        <w:jc w:val="both"/>
        <w:rPr>
          <w:rFonts w:ascii="Arial" w:hAnsi="Arial" w:cs="Arial"/>
          <w:sz w:val="20"/>
          <w:szCs w:val="20"/>
          <w:lang w:val="en-US"/>
        </w:rPr>
      </w:pPr>
      <w:r w:rsidRPr="003D533B">
        <w:rPr>
          <w:rFonts w:ascii="Arial" w:hAnsi="Arial" w:cs="Arial"/>
          <w:b/>
          <w:sz w:val="20"/>
          <w:szCs w:val="20"/>
          <w:lang w:val="en-US"/>
        </w:rPr>
        <w:t xml:space="preserve">6.9.3. </w:t>
      </w:r>
      <w:r w:rsidRPr="003D533B">
        <w:rPr>
          <w:rFonts w:ascii="Arial" w:hAnsi="Arial" w:cs="Arial"/>
          <w:sz w:val="20"/>
          <w:szCs w:val="20"/>
          <w:lang w:val="en-US"/>
        </w:rPr>
        <w:t xml:space="preserve">Communication between the Insured Person (representative of the Insured Person) and the general practitioner/pediatrician during an urgent consultation is carried out as follows: </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The Insured Person (representative of the Insured Person) independently makes an appointment for an urgent consultation for the nearest available slot through the Application via their Personal Account;</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During the consultation, the Insured Person (representative of the Insured Person) has the opportunity to use the Application to show the doctor medical documentation, including uploading a new document.</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 xml:space="preserve">Based on the results of the online consultation, the doctor sends a written conclusion via the Application with all the recommendations he gave to the Insured Person (representative of the Insured Person). </w:t>
      </w:r>
    </w:p>
    <w:p w:rsidR="00EB2809" w:rsidRPr="003D533B" w:rsidRDefault="00EB2809" w:rsidP="00EB2809">
      <w:pPr>
        <w:tabs>
          <w:tab w:val="left" w:pos="851"/>
        </w:tabs>
        <w:ind w:left="284"/>
        <w:jc w:val="both"/>
        <w:rPr>
          <w:rFonts w:ascii="Arial" w:hAnsi="Arial" w:cs="Arial"/>
          <w:sz w:val="20"/>
          <w:szCs w:val="20"/>
          <w:lang w:val="en-US"/>
        </w:rPr>
      </w:pPr>
      <w:r w:rsidRPr="003D533B">
        <w:rPr>
          <w:rFonts w:ascii="Arial" w:hAnsi="Arial" w:cs="Arial"/>
          <w:b/>
          <w:sz w:val="20"/>
          <w:szCs w:val="20"/>
          <w:lang w:val="en-US"/>
        </w:rPr>
        <w:t xml:space="preserve">6.9.4. </w:t>
      </w:r>
      <w:r w:rsidRPr="003D533B">
        <w:rPr>
          <w:rFonts w:ascii="Arial" w:hAnsi="Arial" w:cs="Arial"/>
          <w:sz w:val="20"/>
          <w:szCs w:val="20"/>
          <w:lang w:val="en-US"/>
        </w:rPr>
        <w:t>Communication between the Insured Person (representative of the Insured Person) and the pediatrician/therapist or specialist consultant during a scheduled online consultation is carried out as follows:</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The Insured Person (representative of the Insured Person) independently makes an appointment for an online consultation in advance and determines the date and time of the consultation based on the available appointment slots for the selected doctor, as indicated in the Insured Person's Personal Account;</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During the consultation, the Insured Person (representative of the Insured Person) has the opportunity to show the doctor the necessary medical documentation through the Application, including uploading a new document to the Application.</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If the Insured Person (representative of the Insured Person) has made an appointment for a scheduled online consultation but has not used it or canceled it in advance (at least 12 hours before the consultation), the scheduled online consultation is considered to have been provided;</w:t>
      </w:r>
    </w:p>
    <w:p w:rsidR="00EB2809" w:rsidRPr="003D533B" w:rsidRDefault="00EB2809" w:rsidP="00EB2809">
      <w:pPr>
        <w:pStyle w:val="aa"/>
        <w:numPr>
          <w:ilvl w:val="0"/>
          <w:numId w:val="15"/>
        </w:numPr>
        <w:tabs>
          <w:tab w:val="left" w:pos="284"/>
        </w:tabs>
        <w:spacing w:after="0" w:line="240" w:lineRule="auto"/>
        <w:ind w:left="284" w:firstLine="0"/>
        <w:contextualSpacing w:val="0"/>
        <w:jc w:val="both"/>
        <w:rPr>
          <w:rFonts w:ascii="Arial" w:hAnsi="Arial" w:cs="Arial"/>
          <w:sz w:val="20"/>
          <w:szCs w:val="20"/>
          <w:lang w:val="en-US"/>
        </w:rPr>
      </w:pPr>
      <w:r w:rsidRPr="003D533B">
        <w:rPr>
          <w:rFonts w:ascii="Arial" w:hAnsi="Arial" w:cs="Arial"/>
          <w:sz w:val="20"/>
          <w:szCs w:val="20"/>
          <w:lang w:val="en-US"/>
        </w:rPr>
        <w:t xml:space="preserve">The services provided for in Section 3 of the Program are provided to the Insured Person (representative of the Insured Person) during the working hours of the medical organization, in accordance with the previously made appointment. </w:t>
      </w:r>
    </w:p>
    <w:p w:rsidR="00EB2809" w:rsidRPr="003D533B" w:rsidRDefault="00EB2809" w:rsidP="00EB2809">
      <w:pPr>
        <w:pStyle w:val="12"/>
        <w:tabs>
          <w:tab w:val="clear" w:pos="360"/>
        </w:tabs>
        <w:overflowPunct w:val="0"/>
        <w:autoSpaceDE w:val="0"/>
        <w:autoSpaceDN w:val="0"/>
        <w:adjustRightInd w:val="0"/>
        <w:ind w:left="567"/>
        <w:textAlignment w:val="baseline"/>
        <w:rPr>
          <w:rFonts w:ascii="Arial" w:hAnsi="Arial" w:cs="Arial"/>
          <w:noProof w:val="0"/>
          <w:lang w:val="en-US"/>
        </w:rPr>
      </w:pP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6.9.5. </w:t>
      </w:r>
      <w:r w:rsidRPr="003D533B">
        <w:rPr>
          <w:rFonts w:ascii="Arial" w:hAnsi="Arial" w:cs="Arial"/>
          <w:color w:val="000000"/>
          <w:sz w:val="20"/>
          <w:szCs w:val="20"/>
          <w:lang w:val="en-US"/>
        </w:rPr>
        <w:t>In the event of a threat to the life of the Insured Person and the need for emergency medical care, the legal representative of the Insured Person must independently contact the emergency medical services.</w:t>
      </w:r>
    </w:p>
    <w:p w:rsidR="00EB2809" w:rsidRPr="003D533B" w:rsidRDefault="00EB2809" w:rsidP="00EB2809">
      <w:pPr>
        <w:widowControl w:val="0"/>
        <w:spacing w:after="0" w:line="240" w:lineRule="auto"/>
        <w:jc w:val="both"/>
        <w:rPr>
          <w:rFonts w:ascii="Arial" w:hAnsi="Arial" w:cs="Arial"/>
          <w:sz w:val="20"/>
          <w:szCs w:val="20"/>
          <w:lang w:val="en-US"/>
        </w:rPr>
      </w:pPr>
    </w:p>
    <w:p w:rsidR="00EB2809" w:rsidRPr="003D533B" w:rsidRDefault="00EB2809" w:rsidP="00EB2809">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6.10. Terms and conditions for providing online telemedicine consultations:</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6.10.1. </w:t>
      </w:r>
      <w:r w:rsidRPr="003D533B">
        <w:rPr>
          <w:rFonts w:ascii="Arial" w:hAnsi="Arial" w:cs="Arial"/>
          <w:sz w:val="20"/>
          <w:szCs w:val="20"/>
          <w:lang w:val="en-US"/>
        </w:rPr>
        <w:t xml:space="preserve">Online telemedicine consultations under the Program may be carried out using the following equipment: a personal computer, telephone (hereinafter referred to as "equipment"), which must meet the technical requirements (section __ of this Program). </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6.10.2. </w:t>
      </w:r>
      <w:r w:rsidRPr="003D533B">
        <w:rPr>
          <w:rFonts w:ascii="Arial" w:hAnsi="Arial" w:cs="Arial"/>
          <w:sz w:val="20"/>
          <w:szCs w:val="20"/>
          <w:lang w:val="en-US"/>
        </w:rPr>
        <w:t xml:space="preserve">Online telemedicine consultations may be provided in one of the following ways, including jointly, at the discretion of the Insured's legal representative: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using video communication by exchanging messages and files;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using audio communication by exchanging messages and files;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by exchanging messages and files;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by telephone.</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6.10.3. </w:t>
      </w:r>
      <w:r w:rsidRPr="003D533B">
        <w:rPr>
          <w:rFonts w:ascii="Arial" w:hAnsi="Arial" w:cs="Arial"/>
          <w:sz w:val="20"/>
          <w:szCs w:val="20"/>
          <w:lang w:val="en-US"/>
        </w:rPr>
        <w:t>Online telemedicine consultations may be conducted based on medical information and documentation provided by the Insured's legal representative during the consultation.</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6.10.4. </w:t>
      </w:r>
      <w:r w:rsidRPr="003D533B">
        <w:rPr>
          <w:rFonts w:ascii="Arial" w:hAnsi="Arial" w:cs="Arial"/>
          <w:sz w:val="20"/>
          <w:szCs w:val="20"/>
          <w:lang w:val="en-US"/>
        </w:rPr>
        <w:t>During the consultation, the Insured's legal representative shall provide the doctor with information about established diagnoses, past illnesses, known allergic reactions, and contraindications, and shall send the doctor scanned copies of the necessary medical documents using the Insured's "Personal Account" service.</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6.10.5. </w:t>
      </w:r>
      <w:r w:rsidRPr="003D533B">
        <w:rPr>
          <w:rFonts w:ascii="Arial" w:hAnsi="Arial" w:cs="Arial"/>
          <w:sz w:val="20"/>
          <w:szCs w:val="20"/>
          <w:lang w:val="en-US"/>
        </w:rPr>
        <w:t>During the telemedicine consultation, including when determining the need for face-to-face consultations and diagnostic examinations, the doctor shall inform the legal representative of the Insured Person about the specialists who should be consulted to establish/confirm/clarify the diagnosis, about the recommended diagnostic methods, treatment, the risks associated with them, their consequences and expected results, and provide other similar medical information.</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6.10.6. </w:t>
      </w:r>
      <w:r w:rsidRPr="003D533B">
        <w:rPr>
          <w:rFonts w:ascii="Arial" w:hAnsi="Arial" w:cs="Arial"/>
          <w:sz w:val="20"/>
          <w:szCs w:val="20"/>
          <w:lang w:val="en-US"/>
        </w:rPr>
        <w:t xml:space="preserve">The legal representative of the Insured Person shall be provided with telemedicine consultations on all medical issues directly related to the Insured Person, with the exception of: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issues on which the doctor cannot form a professional opinion due to the technical impossibility of examining and otherwise manipulating the Insured Person remotely; </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issues for which additional information (results of examinations, tests, etc.) is required but is not available. </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6.10.7. </w:t>
      </w:r>
      <w:r w:rsidRPr="003D533B">
        <w:rPr>
          <w:rFonts w:ascii="Arial" w:hAnsi="Arial" w:cs="Arial"/>
          <w:sz w:val="20"/>
          <w:szCs w:val="20"/>
          <w:lang w:val="en-US"/>
        </w:rPr>
        <w:t>Based on the results of the telemedicine consultation, the doctor shall draw up a written recommendation (conclusion) for the Insured Person, which shall be posted and stored in the "Personal Account."</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6.10.8. </w:t>
      </w:r>
      <w:r w:rsidRPr="003D533B">
        <w:rPr>
          <w:rFonts w:ascii="Arial" w:hAnsi="Arial" w:cs="Arial"/>
          <w:sz w:val="20"/>
          <w:szCs w:val="20"/>
          <w:lang w:val="en-US"/>
        </w:rPr>
        <w:t>Services in the form of urgent consultation with the doctor-therapist/pediatrician on duty may be provided to the legal representative of the Insured Person from 9:00 a.m. to 9:00 p.m. Moscow time, 7 days a week.</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6.10.9. </w:t>
      </w:r>
      <w:r w:rsidRPr="003D533B">
        <w:rPr>
          <w:rFonts w:ascii="Arial" w:hAnsi="Arial" w:cs="Arial"/>
          <w:sz w:val="20"/>
          <w:szCs w:val="20"/>
          <w:lang w:val="en-US"/>
        </w:rPr>
        <w:t>Services (online telemedicine consultations) are provided by doctors and employees of medical organizations in compliance with applicable laws and regulations and taking into account the specifics of providing services remotely.</w:t>
      </w:r>
    </w:p>
    <w:p w:rsidR="00EB2809" w:rsidRPr="003D533B" w:rsidRDefault="00EB2809" w:rsidP="00EB2809">
      <w:pPr>
        <w:widowControl w:val="0"/>
        <w:spacing w:after="0" w:line="240" w:lineRule="auto"/>
        <w:ind w:left="993" w:hanging="426"/>
        <w:jc w:val="both"/>
        <w:rPr>
          <w:rFonts w:ascii="Arial Narrow" w:hAnsi="Arial Narrow" w:cs="Arial"/>
          <w:bCs/>
          <w:sz w:val="20"/>
          <w:szCs w:val="20"/>
          <w:lang w:val="en-US"/>
        </w:rPr>
      </w:pPr>
    </w:p>
    <w:p w:rsidR="00EB2809" w:rsidRPr="003D533B" w:rsidRDefault="00EB2809" w:rsidP="00EB2809">
      <w:pPr>
        <w:widowControl w:val="0"/>
        <w:spacing w:after="0" w:line="240" w:lineRule="auto"/>
        <w:jc w:val="both"/>
        <w:rPr>
          <w:rFonts w:ascii="Arial" w:hAnsi="Arial" w:cs="Arial"/>
          <w:b/>
          <w:sz w:val="20"/>
          <w:szCs w:val="20"/>
          <w:lang w:val="en-US"/>
        </w:rPr>
      </w:pPr>
      <w:r w:rsidRPr="003D533B">
        <w:rPr>
          <w:rFonts w:ascii="Arial" w:hAnsi="Arial" w:cs="Arial"/>
          <w:b/>
          <w:sz w:val="20"/>
          <w:szCs w:val="20"/>
          <w:lang w:val="en-US"/>
        </w:rPr>
        <w:t>6.11. Technical specifications of equipment and software for telemedicine online consultations</w:t>
      </w:r>
    </w:p>
    <w:p w:rsidR="00EB2809" w:rsidRPr="003D533B" w:rsidRDefault="00EB2809" w:rsidP="00EB2809">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6.11.1. </w:t>
      </w:r>
      <w:r w:rsidRPr="003D533B">
        <w:rPr>
          <w:rFonts w:ascii="Arial" w:hAnsi="Arial" w:cs="Arial"/>
          <w:sz w:val="20"/>
          <w:szCs w:val="20"/>
          <w:lang w:val="en-US"/>
        </w:rPr>
        <w:t>In order to receive high-quality services, including registration for the online service, video and audio consultations, and the exchange of files and messages using the application, the legal representative of the Insured Person must use a tablet or smartphone with the following specifications:</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iOS 8.0 or later;</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 xml:space="preserve"> Android 4.1 or later;</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when ordering a consultation by phone:</w:t>
      </w:r>
    </w:p>
    <w:p w:rsidR="00EB2809" w:rsidRPr="003D533B" w:rsidRDefault="00EB2809" w:rsidP="00EB2809">
      <w:pPr>
        <w:pStyle w:val="12"/>
        <w:numPr>
          <w:ilvl w:val="0"/>
          <w:numId w:val="4"/>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3D533B">
        <w:rPr>
          <w:rFonts w:ascii="Arial" w:hAnsi="Arial" w:cs="Arial"/>
          <w:noProof w:val="0"/>
          <w:lang w:val="en-US"/>
        </w:rPr>
        <w:t>the phone number specified during registration.</w:t>
      </w:r>
    </w:p>
    <w:p w:rsidR="00EB2809" w:rsidRPr="003D533B" w:rsidRDefault="00EB2809" w:rsidP="00D56E42">
      <w:pPr>
        <w:widowControl w:val="0"/>
        <w:spacing w:after="0" w:line="240" w:lineRule="auto"/>
        <w:ind w:left="284"/>
        <w:jc w:val="both"/>
        <w:rPr>
          <w:rFonts w:ascii="Arial" w:hAnsi="Arial" w:cs="Arial"/>
          <w:sz w:val="20"/>
          <w:szCs w:val="20"/>
          <w:lang w:val="en-US"/>
        </w:rPr>
      </w:pPr>
      <w:r w:rsidRPr="003D533B">
        <w:rPr>
          <w:rFonts w:ascii="Arial" w:hAnsi="Arial" w:cs="Arial"/>
          <w:b/>
          <w:sz w:val="20"/>
          <w:szCs w:val="20"/>
          <w:lang w:val="en-US"/>
        </w:rPr>
        <w:t xml:space="preserve">6.11.2. </w:t>
      </w:r>
      <w:r w:rsidRPr="003D533B">
        <w:rPr>
          <w:rFonts w:ascii="Arial" w:hAnsi="Arial" w:cs="Arial"/>
          <w:sz w:val="20"/>
          <w:szCs w:val="20"/>
          <w:lang w:val="en-US"/>
        </w:rPr>
        <w:t xml:space="preserve">The legal representative of the Insured Person is solely responsible for ensuring that the equipment they use meets the specified requirements. The insurance company, online service, and Medical Organization are not responsible for the Insured Person's inability to receive the service due to the equipment used by the legal representative of the Insured Person. </w:t>
      </w:r>
    </w:p>
    <w:p w:rsidR="00EB2809" w:rsidRPr="003D533B" w:rsidRDefault="00EB2809" w:rsidP="00EB2809">
      <w:pPr>
        <w:pStyle w:val="12"/>
        <w:tabs>
          <w:tab w:val="clear" w:pos="360"/>
        </w:tabs>
        <w:overflowPunct w:val="0"/>
        <w:autoSpaceDE w:val="0"/>
        <w:autoSpaceDN w:val="0"/>
        <w:adjustRightInd w:val="0"/>
        <w:ind w:left="0"/>
        <w:textAlignment w:val="baseline"/>
        <w:rPr>
          <w:rFonts w:ascii="Arial" w:hAnsi="Arial" w:cs="Arial"/>
          <w:b/>
          <w:noProof w:val="0"/>
          <w:lang w:val="en-US"/>
        </w:rPr>
      </w:pPr>
      <w:r w:rsidRPr="003D533B">
        <w:rPr>
          <w:rFonts w:ascii="Arial" w:hAnsi="Arial" w:cs="Arial"/>
          <w:b/>
          <w:noProof w:val="0"/>
          <w:lang w:val="en-US"/>
        </w:rPr>
        <w:t>6.12. Procedure for providing medical services specified in section 3.7 of this Program and for insurance compensation:</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iCs/>
          <w:sz w:val="20"/>
          <w:szCs w:val="20"/>
          <w:lang w:val="en-US"/>
        </w:rPr>
        <w:t xml:space="preserve">6.12.1. </w:t>
      </w:r>
      <w:r w:rsidRPr="003D533B">
        <w:rPr>
          <w:rFonts w:ascii="Arial" w:hAnsi="Arial" w:cs="Arial"/>
          <w:iCs/>
          <w:sz w:val="20"/>
          <w:szCs w:val="20"/>
          <w:lang w:val="en-US"/>
        </w:rPr>
        <w:t>If medical assistance</w:t>
      </w:r>
      <w:r w:rsidRPr="003D533B">
        <w:rPr>
          <w:rFonts w:ascii="Arial" w:hAnsi="Arial" w:cs="Arial"/>
          <w:sz w:val="20"/>
          <w:szCs w:val="20"/>
          <w:lang w:val="en-US"/>
        </w:rPr>
        <w:t xml:space="preserve"> is required </w:t>
      </w:r>
      <w:r w:rsidRPr="003D533B">
        <w:rPr>
          <w:rFonts w:ascii="Arial" w:hAnsi="Arial" w:cs="Arial"/>
          <w:iCs/>
          <w:sz w:val="20"/>
          <w:szCs w:val="20"/>
          <w:lang w:val="en-US"/>
        </w:rPr>
        <w:t xml:space="preserve">under this program, the legal representative of the Insured Person shall </w:t>
      </w:r>
      <w:r w:rsidRPr="003D533B">
        <w:rPr>
          <w:rFonts w:ascii="Arial" w:hAnsi="Arial" w:cs="Arial"/>
          <w:bCs/>
          <w:iCs/>
          <w:sz w:val="20"/>
          <w:szCs w:val="20"/>
          <w:lang w:val="en-US"/>
        </w:rPr>
        <w:t>contact the Service Company by telephone at the number specified in the policy and provide:</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 xml:space="preserve">a) the surname and first name of the Insured Person; </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b) the location of the Insured Person and a contact telephone number;</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c) the policy number and name of the Insurer;</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d) the reason for the request and the type of assistance required.</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 xml:space="preserve">6.12.2. </w:t>
      </w:r>
      <w:r w:rsidRPr="003D533B">
        <w:rPr>
          <w:rFonts w:ascii="Arial" w:hAnsi="Arial" w:cs="Arial"/>
          <w:bCs/>
          <w:iCs/>
          <w:sz w:val="20"/>
          <w:szCs w:val="20"/>
          <w:lang w:val="en-US"/>
        </w:rPr>
        <w:t>If it is impossible to contact the Service Company, the legal representative of the Insured Person shall contact the Insurer's Single Contact Center by calling the number specified in the policy.</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6.12.3.</w:t>
      </w:r>
      <w:r w:rsidRPr="003D533B">
        <w:rPr>
          <w:rFonts w:ascii="Arial" w:hAnsi="Arial" w:cs="Arial"/>
          <w:bCs/>
          <w:iCs/>
          <w:sz w:val="20"/>
          <w:szCs w:val="20"/>
          <w:lang w:val="en-US"/>
        </w:rPr>
        <w:t xml:space="preserve"> If the legal representative of the Insured Person is unable to contact the Service Company (or the Insurer) for a valid reason, they must contact the nearest medical facility, preferably a state-owned one, present the policy to the doctor, and ask them to contact the Service Company's representative office for instructions and guarantees of payment for the medical services provided. The occurrence of an insured event must be reported to the Service Company (or Insurer) before the end of the trip.</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 xml:space="preserve">6.12.4. </w:t>
      </w:r>
      <w:r w:rsidRPr="003D533B">
        <w:rPr>
          <w:rFonts w:ascii="Arial" w:hAnsi="Arial" w:cs="Arial"/>
          <w:bCs/>
          <w:iCs/>
          <w:sz w:val="20"/>
          <w:szCs w:val="20"/>
          <w:lang w:val="en-US"/>
        </w:rPr>
        <w:t>If, for any reason, the Insured Person is referred to a medical facility without the consent of the Service Company (or Insurer), the legal representative of the Insured Person must immediately, as soon as possible, but in any case before the end of the trip:</w:t>
      </w:r>
    </w:p>
    <w:p w:rsidR="00EB2809" w:rsidRPr="003D533B" w:rsidRDefault="00EB2809" w:rsidP="00EB2809">
      <w:pPr>
        <w:widowControl w:val="0"/>
        <w:spacing w:after="0" w:line="240" w:lineRule="auto"/>
        <w:ind w:left="284" w:firstLine="425"/>
        <w:jc w:val="both"/>
        <w:rPr>
          <w:rFonts w:ascii="Arial" w:hAnsi="Arial" w:cs="Arial"/>
          <w:bCs/>
          <w:iCs/>
          <w:sz w:val="20"/>
          <w:szCs w:val="20"/>
          <w:lang w:val="en-US"/>
        </w:rPr>
      </w:pPr>
      <w:r w:rsidRPr="003D533B">
        <w:rPr>
          <w:rFonts w:ascii="Arial" w:hAnsi="Arial" w:cs="Arial"/>
          <w:bCs/>
          <w:iCs/>
          <w:sz w:val="20"/>
          <w:szCs w:val="20"/>
          <w:lang w:val="en-US"/>
        </w:rPr>
        <w:t>a) provide the Service Company (or Insurer) with the information specified in clause 6.11.1 of this Program, as well as the name, address, and telephone number of the medical facility where the Insured Person is located;</w:t>
      </w:r>
    </w:p>
    <w:p w:rsidR="00EB2809" w:rsidRPr="003D533B" w:rsidRDefault="00EB2809" w:rsidP="00EB2809">
      <w:pPr>
        <w:widowControl w:val="0"/>
        <w:spacing w:after="0" w:line="240" w:lineRule="auto"/>
        <w:ind w:left="284" w:firstLine="425"/>
        <w:jc w:val="both"/>
        <w:rPr>
          <w:rFonts w:ascii="Arial" w:hAnsi="Arial" w:cs="Arial"/>
          <w:bCs/>
          <w:iCs/>
          <w:sz w:val="20"/>
          <w:szCs w:val="20"/>
          <w:lang w:val="en-US"/>
        </w:rPr>
      </w:pPr>
      <w:r w:rsidRPr="003D533B">
        <w:rPr>
          <w:rFonts w:ascii="Arial" w:hAnsi="Arial" w:cs="Arial"/>
          <w:bCs/>
          <w:iCs/>
          <w:sz w:val="20"/>
          <w:szCs w:val="20"/>
          <w:lang w:val="en-US"/>
        </w:rPr>
        <w:t>b) agree with the Service Company on guarantees of payment for the medical services provided and further actions.</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 xml:space="preserve">6.12.5. </w:t>
      </w:r>
      <w:r w:rsidRPr="003D533B">
        <w:rPr>
          <w:rFonts w:ascii="Arial" w:hAnsi="Arial" w:cs="Arial"/>
          <w:bCs/>
          <w:iCs/>
          <w:sz w:val="20"/>
          <w:szCs w:val="20"/>
          <w:lang w:val="en-US"/>
        </w:rPr>
        <w:t>If the legal representative of the Insured Person (their relatives) independently pays for the medical services</w:t>
      </w:r>
      <w:r w:rsidRPr="003D533B">
        <w:rPr>
          <w:rStyle w:val="aff0"/>
          <w:rFonts w:ascii="Arial" w:hAnsi="Arial" w:cs="Arial"/>
          <w:bCs/>
          <w:iCs/>
          <w:sz w:val="20"/>
          <w:szCs w:val="20"/>
          <w:lang w:val="en-US"/>
        </w:rPr>
        <w:footnoteReference w:id="26"/>
      </w:r>
      <w:r w:rsidRPr="003D533B">
        <w:rPr>
          <w:rFonts w:ascii="Arial" w:hAnsi="Arial" w:cs="Arial"/>
          <w:bCs/>
          <w:iCs/>
          <w:sz w:val="20"/>
          <w:szCs w:val="20"/>
          <w:lang w:val="en-US"/>
        </w:rPr>
        <w:t xml:space="preserve"> provided for by this program, in order to receive reimbursement of expenses from the Insurer, they must:</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Cs/>
          <w:iCs/>
          <w:sz w:val="20"/>
          <w:szCs w:val="20"/>
          <w:lang w:val="en-US"/>
        </w:rPr>
        <w:t>6.12.5.1 before the Insured Person returns from the trip, notify the Service Company (Insurer) and agree with them on the costs;</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Cs/>
          <w:iCs/>
          <w:sz w:val="20"/>
          <w:szCs w:val="20"/>
          <w:lang w:val="en-US"/>
        </w:rPr>
        <w:t xml:space="preserve">6.12.5.2 no later than 30 days after returning from the trip, provide the Insurer with documents confirming the fact of the insured event and the amount of expenses incurred: </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a) a written statement in the form established by the Insurer;</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b) the policy;</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c) a photocopy of the foreign passport with a visa (except for visa-free countries) and an entry stamp for the country of stay;</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d) necessary documents depending on the insured event that occurred:</w:t>
      </w:r>
    </w:p>
    <w:p w:rsidR="00EB2809" w:rsidRPr="003D533B" w:rsidRDefault="00EB2809" w:rsidP="00EB2809">
      <w:pPr>
        <w:widowControl w:val="0"/>
        <w:spacing w:after="0" w:line="240" w:lineRule="auto"/>
        <w:ind w:left="709"/>
        <w:jc w:val="both"/>
        <w:rPr>
          <w:rFonts w:ascii="Arial" w:hAnsi="Arial" w:cs="Arial"/>
          <w:bCs/>
          <w:iCs/>
          <w:sz w:val="20"/>
          <w:szCs w:val="20"/>
          <w:lang w:val="en-US"/>
        </w:rPr>
      </w:pPr>
      <w:r w:rsidRPr="003D533B">
        <w:rPr>
          <w:rFonts w:ascii="Arial" w:hAnsi="Arial" w:cs="Arial"/>
          <w:bCs/>
          <w:iCs/>
          <w:sz w:val="20"/>
          <w:szCs w:val="20"/>
          <w:lang w:val="en-US"/>
        </w:rPr>
        <w:t xml:space="preserve"> </w:t>
      </w:r>
      <w:r w:rsidRPr="003D533B">
        <w:rPr>
          <w:rFonts w:ascii="Arial" w:hAnsi="Arial" w:cs="Arial"/>
          <w:bCs/>
          <w:iCs/>
          <w:sz w:val="20"/>
          <w:szCs w:val="20"/>
          <w:lang w:val="en-US"/>
        </w:rPr>
        <w:tab/>
        <w:t>- the original document from the medical organization indicating the name and details of the medical organization or the surname and contact information of the doctor, the surname and first name of the Insured Person, the diagnosis, the doctor's prescriptions, the date of seeking medical assistance, the duration of treatment, the list of services provided and their cost broken down by date, and confirmation of the doctor's prescription and payment for the services provided;</w:t>
      </w:r>
    </w:p>
    <w:p w:rsidR="00EB2809" w:rsidRPr="003D533B" w:rsidRDefault="00EB2809" w:rsidP="00EB2809">
      <w:pPr>
        <w:widowControl w:val="0"/>
        <w:spacing w:after="0" w:line="240" w:lineRule="auto"/>
        <w:ind w:left="709" w:firstLine="425"/>
        <w:jc w:val="both"/>
        <w:rPr>
          <w:rFonts w:ascii="Arial" w:hAnsi="Arial" w:cs="Arial"/>
          <w:bCs/>
          <w:iCs/>
          <w:sz w:val="20"/>
          <w:szCs w:val="20"/>
          <w:lang w:val="en-US"/>
        </w:rPr>
      </w:pPr>
      <w:r w:rsidRPr="003D533B">
        <w:rPr>
          <w:rFonts w:ascii="Arial" w:hAnsi="Arial" w:cs="Arial"/>
          <w:bCs/>
          <w:iCs/>
          <w:sz w:val="20"/>
          <w:szCs w:val="20"/>
          <w:lang w:val="en-US"/>
        </w:rPr>
        <w:t xml:space="preserve">- prescriptions for medicines, which must clearly indicate the surname and first name of the Insured Person and the doctor, the name of the medicine; documents confirming payment; </w:t>
      </w:r>
    </w:p>
    <w:p w:rsidR="00EB2809" w:rsidRPr="003D533B" w:rsidRDefault="00EB2809" w:rsidP="00EB2809">
      <w:pPr>
        <w:widowControl w:val="0"/>
        <w:spacing w:after="0" w:line="240" w:lineRule="auto"/>
        <w:ind w:left="709" w:firstLine="425"/>
        <w:jc w:val="both"/>
        <w:rPr>
          <w:rFonts w:ascii="Arial" w:hAnsi="Arial" w:cs="Arial"/>
          <w:bCs/>
          <w:iCs/>
          <w:sz w:val="20"/>
          <w:szCs w:val="20"/>
          <w:lang w:val="en-US"/>
        </w:rPr>
      </w:pPr>
      <w:r w:rsidRPr="003D533B">
        <w:rPr>
          <w:rFonts w:ascii="Arial" w:hAnsi="Arial" w:cs="Arial"/>
          <w:bCs/>
          <w:iCs/>
          <w:sz w:val="20"/>
          <w:szCs w:val="20"/>
          <w:lang w:val="en-US"/>
        </w:rPr>
        <w:t>- documents confirming payment of the costs of transporting the Insured Person to the medical organization (indicating the date, route, and cost of the trip), as well as documents from the medical organization to which the Insured Person was delivered, indicating the surname and first name of the Insured Person, the date of treatment, and the diagnosis.</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 xml:space="preserve">6.12.6. </w:t>
      </w:r>
      <w:r w:rsidRPr="003D533B">
        <w:rPr>
          <w:rFonts w:ascii="Arial" w:hAnsi="Arial" w:cs="Arial"/>
          <w:bCs/>
          <w:iCs/>
          <w:sz w:val="20"/>
          <w:szCs w:val="20"/>
          <w:lang w:val="en-US"/>
        </w:rPr>
        <w:t xml:space="preserve">The legal representative of the Insured Person must attach a Russian translation of documents written in a foreign language, prepared by a specialized organization that translates documents. </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
          <w:bCs/>
          <w:iCs/>
          <w:sz w:val="20"/>
          <w:szCs w:val="20"/>
          <w:lang w:val="en-US"/>
        </w:rPr>
        <w:t xml:space="preserve">6.12.7. </w:t>
      </w:r>
      <w:r w:rsidRPr="003D533B">
        <w:rPr>
          <w:rFonts w:ascii="Arial" w:hAnsi="Arial" w:cs="Arial"/>
          <w:bCs/>
          <w:iCs/>
          <w:sz w:val="20"/>
          <w:szCs w:val="20"/>
          <w:lang w:val="en-US"/>
        </w:rPr>
        <w:t xml:space="preserve">The insurer shall decide on the reimbursement of expenses and payment to the legal representative of the insured person within 30 working days after receiving all the necessary documents and information. </w:t>
      </w:r>
    </w:p>
    <w:p w:rsidR="00EB2809" w:rsidRPr="003D533B" w:rsidRDefault="00EB2809" w:rsidP="00EB2809">
      <w:pPr>
        <w:widowControl w:val="0"/>
        <w:spacing w:after="0" w:line="240" w:lineRule="auto"/>
        <w:ind w:left="284"/>
        <w:jc w:val="both"/>
        <w:rPr>
          <w:rFonts w:ascii="Arial" w:hAnsi="Arial" w:cs="Arial"/>
          <w:bCs/>
          <w:iCs/>
          <w:sz w:val="20"/>
          <w:szCs w:val="20"/>
          <w:lang w:val="en-US"/>
        </w:rPr>
      </w:pPr>
      <w:r w:rsidRPr="003D533B">
        <w:rPr>
          <w:rFonts w:ascii="Arial" w:hAnsi="Arial" w:cs="Arial"/>
          <w:bCs/>
          <w:iCs/>
          <w:sz w:val="20"/>
          <w:szCs w:val="20"/>
          <w:lang w:val="en-US"/>
        </w:rPr>
        <w:t>The insurance payment shall be made by transferring the amount to the bank account specified by the legal representative of the Insured Person in the application.</w:t>
      </w:r>
    </w:p>
    <w:sectPr w:rsidR="00EB2809" w:rsidRPr="003D533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809" w:rsidRDefault="00EB2809" w:rsidP="00EB2809">
      <w:pPr>
        <w:spacing w:after="0" w:line="240" w:lineRule="auto"/>
      </w:pPr>
      <w:r>
        <w:separator/>
      </w:r>
    </w:p>
  </w:endnote>
  <w:endnote w:type="continuationSeparator" w:id="0">
    <w:p w:rsidR="00EB2809" w:rsidRDefault="00EB2809" w:rsidP="00EB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809" w:rsidRDefault="00EB2809" w:rsidP="00EB2809">
      <w:pPr>
        <w:spacing w:after="0" w:line="240" w:lineRule="auto"/>
      </w:pPr>
      <w:r>
        <w:separator/>
      </w:r>
    </w:p>
  </w:footnote>
  <w:footnote w:type="continuationSeparator" w:id="0">
    <w:p w:rsidR="00EB2809" w:rsidRDefault="00EB2809" w:rsidP="00EB2809">
      <w:pPr>
        <w:spacing w:after="0" w:line="240" w:lineRule="auto"/>
      </w:pPr>
      <w:r>
        <w:continuationSeparator/>
      </w:r>
    </w:p>
  </w:footnote>
  <w:footnote w:id="1">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The forms of certificates are provided in accordance with current legislation.</w:t>
      </w:r>
    </w:p>
  </w:footnote>
  <w:footnote w:id="2">
    <w:p w:rsidR="00EB2809" w:rsidRDefault="00EB2809" w:rsidP="00EB2809">
      <w:pPr>
        <w:pStyle w:val="afe"/>
        <w:jc w:val="both"/>
        <w:rPr>
          <w:rFonts w:ascii="Arial" w:hAnsi="Arial" w:cs="Arial"/>
          <w:sz w:val="18"/>
          <w:szCs w:val="18"/>
        </w:rPr>
      </w:pPr>
      <w:r>
        <w:rPr>
          <w:rStyle w:val="aff0"/>
          <w:rFonts w:ascii="Arial" w:hAnsi="Arial" w:cs="Arial"/>
          <w:sz w:val="16"/>
          <w:szCs w:val="16"/>
        </w:rPr>
        <w:footnoteRef/>
      </w:r>
      <w:r>
        <w:rPr>
          <w:rFonts w:ascii="Arial" w:hAnsi="Arial" w:cs="Arial"/>
          <w:sz w:val="16"/>
          <w:szCs w:val="16"/>
        </w:rPr>
        <w:t xml:space="preserve"> The tests included in the program are specified in accordance with Order No. 64 of the Ministry of Health of the Russian Federation dated February 21, 2000, "On the Approval of the Nomenclature of Clinical Laboratory Tests."</w:t>
      </w:r>
    </w:p>
  </w:footnote>
  <w:footnote w:id="3">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4">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5">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6">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At a doctor's appointment.</w:t>
      </w:r>
    </w:p>
  </w:footnote>
  <w:footnote w:id="7">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At a doctor's appointment.</w:t>
      </w:r>
    </w:p>
  </w:footnote>
  <w:footnote w:id="8">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In accordance with the current legislation of the Russian Federation.</w:t>
      </w:r>
    </w:p>
  </w:footnote>
  <w:footnote w:id="9">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If the vaccine is available at the clinic.</w:t>
      </w:r>
    </w:p>
  </w:footnote>
  <w:footnote w:id="10">
    <w:p w:rsidR="00EB2809" w:rsidRDefault="00EB2809" w:rsidP="00EB2809">
      <w:pPr>
        <w:pStyle w:val="afe"/>
        <w:jc w:val="both"/>
        <w:rPr>
          <w:rFonts w:ascii="Arial" w:hAnsi="Arial" w:cs="Arial"/>
          <w:sz w:val="16"/>
          <w:szCs w:val="16"/>
        </w:rPr>
      </w:pPr>
      <w:r>
        <w:rPr>
          <w:rFonts w:ascii="Arial" w:hAnsi="Arial" w:cs="Arial"/>
          <w:sz w:val="16"/>
          <w:szCs w:val="16"/>
          <w:vertAlign w:val="superscript"/>
        </w:rPr>
        <w:footnoteRef/>
      </w:r>
      <w:r>
        <w:rPr>
          <w:rFonts w:ascii="Arial" w:hAnsi="Arial" w:cs="Arial"/>
          <w:sz w:val="16"/>
          <w:szCs w:val="16"/>
        </w:rPr>
        <w:t xml:space="preserve"> Audiological screening is performed on children up to 3 months of age inclusive if there is no information about its completion in the child's development history in accordance with Order of the Ministry of Health of Russia No. 514n dated August 10, 2017 (as amended on July 3, 2018) "On the Procedure for Conducting Preventive Medical Examinations of Minors."</w:t>
      </w:r>
    </w:p>
    <w:p w:rsidR="00EB2809" w:rsidRDefault="00EB2809" w:rsidP="00EB2809">
      <w:pPr>
        <w:pStyle w:val="afe"/>
        <w:jc w:val="both"/>
        <w:rPr>
          <w:rFonts w:ascii="Arial" w:hAnsi="Arial" w:cs="Arial"/>
          <w:sz w:val="4"/>
          <w:szCs w:val="16"/>
        </w:rPr>
      </w:pPr>
      <w:r>
        <w:rPr>
          <w:rFonts w:ascii="Arial" w:hAnsi="Arial" w:cs="Arial"/>
          <w:sz w:val="16"/>
          <w:szCs w:val="16"/>
        </w:rPr>
        <w:t xml:space="preserve"> </w:t>
      </w:r>
    </w:p>
  </w:footnote>
  <w:footnote w:id="11">
    <w:p w:rsidR="00EB2809" w:rsidRDefault="00EB2809" w:rsidP="00EB2809">
      <w:pPr>
        <w:pStyle w:val="afe"/>
        <w:jc w:val="both"/>
        <w:rPr>
          <w:sz w:val="16"/>
          <w:szCs w:val="16"/>
        </w:rPr>
      </w:pPr>
      <w:r>
        <w:rPr>
          <w:rStyle w:val="aff0"/>
          <w:rFonts w:ascii="Arial" w:hAnsi="Arial" w:cs="Arial"/>
          <w:sz w:val="16"/>
          <w:szCs w:val="16"/>
        </w:rPr>
        <w:footnoteRef/>
      </w:r>
      <w:r>
        <w:rPr>
          <w:rFonts w:ascii="Arial" w:hAnsi="Arial" w:cs="Arial"/>
          <w:sz w:val="16"/>
          <w:szCs w:val="16"/>
          <w:vertAlign w:val="superscript"/>
        </w:rPr>
        <w:t xml:space="preserve"> </w:t>
      </w:r>
      <w:r>
        <w:rPr>
          <w:rFonts w:ascii="Arial" w:hAnsi="Arial" w:cs="Arial"/>
          <w:sz w:val="16"/>
          <w:szCs w:val="16"/>
        </w:rPr>
        <w:t>Audiological screening is performed on children up to 3 months of age inclusive if there is no information about its completion in the child's development history, in accordance with Order No. 514n of the Ministry of Health of Russia dated August 10, 2017 (as amended on July 3, 2018). "On the Procedure for Conducting Preventive Medical Examinations of Minors"</w:t>
      </w:r>
    </w:p>
  </w:footnote>
  <w:footnote w:id="12">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Taking into account paragraphs 4.2.25 and 4.2.26 of the Program.</w:t>
      </w:r>
    </w:p>
  </w:footnote>
  <w:footnote w:id="13">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Taking into account paragraphs 4.2.25 and 4.2.26 of the Program.</w:t>
      </w:r>
    </w:p>
  </w:footnote>
  <w:footnote w:id="14">
    <w:p w:rsidR="00EB2809" w:rsidRDefault="00EB2809" w:rsidP="00EB2809">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One-time without the use of diagnostic tests</w:t>
      </w:r>
    </w:p>
  </w:footnote>
  <w:footnote w:id="15">
    <w:p w:rsidR="00EB2809" w:rsidRDefault="00EB2809" w:rsidP="00EB2809">
      <w:pPr>
        <w:pStyle w:val="afe"/>
      </w:pPr>
      <w:r>
        <w:rPr>
          <w:rStyle w:val="aff0"/>
        </w:rPr>
        <w:footnoteRef/>
      </w:r>
      <w:r>
        <w:t xml:space="preserve"> </w:t>
      </w:r>
      <w:r w:rsidRPr="001F4584">
        <w:rPr>
          <w:rFonts w:ascii="Arial" w:hAnsi="Arial" w:cs="Arial"/>
          <w:sz w:val="16"/>
          <w:szCs w:val="16"/>
        </w:rPr>
        <w:t>Time slot – the time interval available for the Insured Person to make an appointment with the selected doctor for a remote (telemedicine) online consultation.</w:t>
      </w:r>
    </w:p>
  </w:footnote>
  <w:footnote w:id="16">
    <w:p w:rsidR="00EB2809" w:rsidRDefault="00EB2809" w:rsidP="00EB2809">
      <w:pPr>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w:t>
      </w:r>
      <w:r>
        <w:rPr>
          <w:rFonts w:ascii="Arial" w:hAnsi="Arial" w:cs="Arial"/>
          <w:sz w:val="16"/>
          <w:szCs w:val="16"/>
        </w:rPr>
        <w:t>Home care is provided to the Insured Person who, due to their state of health or the nature of their illness, is unable to visit a medical organization and needs to be monitored by a doctor, with the exception of the patronage specified in clause 3.2.1. of this Program. Home care does not include monitoring patients who need nursing care for diseases and conditions accompanied by a complete or partial loss of the patient's ability to self-care and independently perform physiological needs</w:t>
      </w:r>
      <w:r>
        <w:rPr>
          <w:rFonts w:ascii="Arial" w:hAnsi="Arial" w:cs="Arial"/>
          <w:bCs/>
          <w:sz w:val="16"/>
          <w:szCs w:val="16"/>
        </w:rPr>
        <w:t>.</w:t>
      </w:r>
    </w:p>
  </w:footnote>
  <w:footnote w:id="17">
    <w:p w:rsidR="00EB2809" w:rsidRDefault="00EB2809" w:rsidP="00EB2809">
      <w:pPr>
        <w:pStyle w:val="afe"/>
        <w:jc w:val="both"/>
        <w:rPr>
          <w:rFonts w:ascii="Arial" w:hAnsi="Arial" w:cs="Arial"/>
          <w:bCs/>
          <w:sz w:val="18"/>
          <w:szCs w:val="18"/>
        </w:rPr>
      </w:pPr>
      <w:r>
        <w:rPr>
          <w:rFonts w:ascii="Arial" w:hAnsi="Arial" w:cs="Arial"/>
          <w:bCs/>
          <w:sz w:val="16"/>
          <w:szCs w:val="16"/>
          <w:vertAlign w:val="superscript"/>
        </w:rPr>
        <w:footnoteRef/>
      </w:r>
      <w:r>
        <w:rPr>
          <w:rFonts w:ascii="Arial" w:hAnsi="Arial" w:cs="Arial"/>
          <w:bCs/>
          <w:sz w:val="16"/>
          <w:szCs w:val="16"/>
        </w:rPr>
        <w:t xml:space="preserve"> Emergency medical care, including specialized emergency medical care, is provided to the Insured Person for the purpose of saving their life.</w:t>
      </w:r>
    </w:p>
  </w:footnote>
  <w:footnote w:id="18">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Emergency medical care is provided to the insured person in order to save their life.</w:t>
      </w:r>
    </w:p>
  </w:footnote>
  <w:footnote w:id="19">
    <w:p w:rsidR="00EB2809" w:rsidRDefault="00EB2809" w:rsidP="00EB2809">
      <w:pPr>
        <w:pStyle w:val="afe"/>
        <w:jc w:val="both"/>
      </w:pPr>
      <w:r>
        <w:rPr>
          <w:rStyle w:val="aff0"/>
          <w:rFonts w:ascii="Arial" w:hAnsi="Arial" w:cs="Arial"/>
          <w:sz w:val="16"/>
          <w:szCs w:val="16"/>
        </w:rPr>
        <w:footnoteRef/>
      </w:r>
      <w:r>
        <w:rPr>
          <w:rFonts w:ascii="Arial" w:hAnsi="Arial" w:cs="Arial"/>
          <w:sz w:val="16"/>
          <w:szCs w:val="16"/>
        </w:rPr>
        <w:t xml:space="preserve"> Emergency hospitalization is carried out in cases of sudden acute illnesses or conditions that pose a threat to the patient's life until the threat to life is eliminated and/or acute pain is relieved.</w:t>
      </w:r>
    </w:p>
  </w:footnote>
  <w:footnote w:id="20">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Repatriation services include payment for the organization of repatriation of the body, preparation of the body, organization of cremation, purchase of a coffin/funeral urn necessary for transportation, and transportation of the remains. Repatriation of the body is carried out in accordance with international standards.</w:t>
      </w:r>
    </w:p>
  </w:footnote>
  <w:footnote w:id="21">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Hereinafter, the disease code is indicated in accordance with the International Statistical Classification of Diseases and Related Health Problems (10th revision).</w:t>
      </w:r>
    </w:p>
  </w:footnote>
  <w:footnote w:id="22">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Planned medical care is medical care provided during preventive measures, for diseases and conditions that do not pose a threat to the patient's life, do not require emergency and urgent medical care, and the postponement of which for a certain period of time will not lead to a deterioration in the patient's condition or a threat to their life.</w:t>
      </w:r>
    </w:p>
  </w:footnote>
  <w:footnote w:id="23">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Sports activities are considered "professional" if they constitute the main activity of the Insured Person.</w:t>
      </w:r>
    </w:p>
  </w:footnote>
  <w:footnote w:id="24">
    <w:p w:rsidR="00EB2809" w:rsidRDefault="00EB2809" w:rsidP="00EB2809">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When organizing medical care for the Insured Person, the Insurer reserves the right to choose a medical organization, including one not provided for in Section V, based on the nature of the clinical problem, the state of health of the Insured Person, the capabilities of medical organizations, the availability of places, temporary factors, etc.</w:t>
      </w:r>
    </w:p>
  </w:footnote>
  <w:footnote w:id="25">
    <w:p w:rsidR="00EB2809" w:rsidRDefault="00EB2809" w:rsidP="00EB2809">
      <w:pPr>
        <w:pStyle w:val="afe"/>
        <w:rPr>
          <w:rFonts w:ascii="Arial" w:hAnsi="Arial" w:cs="Arial"/>
          <w:sz w:val="18"/>
          <w:szCs w:val="18"/>
        </w:rPr>
      </w:pPr>
      <w:r>
        <w:rPr>
          <w:rStyle w:val="aff0"/>
          <w:rFonts w:ascii="Arial" w:hAnsi="Arial" w:cs="Arial"/>
          <w:sz w:val="18"/>
          <w:szCs w:val="18"/>
        </w:rPr>
        <w:footnoteRef/>
      </w:r>
      <w:r>
        <w:rPr>
          <w:rFonts w:ascii="Arial" w:hAnsi="Arial" w:cs="Arial"/>
          <w:sz w:val="18"/>
          <w:szCs w:val="18"/>
        </w:rPr>
        <w:t xml:space="preserve"> </w:t>
      </w:r>
      <w:r>
        <w:rPr>
          <w:rFonts w:ascii="Arial" w:hAnsi="Arial" w:cs="Arial"/>
          <w:sz w:val="16"/>
          <w:szCs w:val="18"/>
        </w:rPr>
        <w:t>A general practitioner can be called to the home before 12:00 noon.</w:t>
      </w:r>
    </w:p>
  </w:footnote>
  <w:footnote w:id="26">
    <w:p w:rsidR="00EB2809" w:rsidRDefault="00EB2809" w:rsidP="00EB2809">
      <w:pPr>
        <w:pStyle w:val="afe"/>
        <w:rPr>
          <w:sz w:val="16"/>
          <w:szCs w:val="16"/>
        </w:rPr>
      </w:pPr>
      <w:r>
        <w:rPr>
          <w:rStyle w:val="aff0"/>
        </w:rPr>
        <w:footnoteRef/>
      </w:r>
      <w:r>
        <w:t xml:space="preserve"> </w:t>
      </w:r>
      <w:r>
        <w:rPr>
          <w:rFonts w:ascii="Arial" w:hAnsi="Arial" w:cs="Arial"/>
          <w:sz w:val="16"/>
          <w:szCs w:val="16"/>
        </w:rPr>
        <w:t>Expenses incurred independently, without the consent of the Service Company or SOGAZ JSC, for the payment of medical and other services rendered are not subject to reimbursement by SOGAZ JSC.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B560C"/>
    <w:multiLevelType w:val="hybridMultilevel"/>
    <w:tmpl w:val="9A3468BE"/>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EC41A59"/>
    <w:multiLevelType w:val="hybridMultilevel"/>
    <w:tmpl w:val="E7148CD8"/>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E23068"/>
    <w:multiLevelType w:val="hybridMultilevel"/>
    <w:tmpl w:val="A97C88E8"/>
    <w:lvl w:ilvl="0" w:tplc="C530394C">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FD77AA"/>
    <w:multiLevelType w:val="multilevel"/>
    <w:tmpl w:val="E610AC5E"/>
    <w:styleLink w:val="a"/>
    <w:lvl w:ilvl="0">
      <w:start w:val="1"/>
      <w:numFmt w:val="bullet"/>
      <w:pStyle w:val="a0"/>
      <w:lvlText w:val=""/>
      <w:lvlJc w:val="left"/>
      <w:pPr>
        <w:tabs>
          <w:tab w:val="num" w:pos="2138"/>
        </w:tabs>
        <w:ind w:left="2138" w:hanging="360"/>
      </w:pPr>
      <w:rPr>
        <w:rFonts w:ascii="Symbol" w:hAnsi="Symbol"/>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3B4A3D4A"/>
    <w:multiLevelType w:val="hybridMultilevel"/>
    <w:tmpl w:val="FB8E2EE8"/>
    <w:lvl w:ilvl="0" w:tplc="CEEA92F8">
      <w:start w:val="1"/>
      <w:numFmt w:val="upperRoman"/>
      <w:pStyle w:val="8"/>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C025FC9"/>
    <w:multiLevelType w:val="hybridMultilevel"/>
    <w:tmpl w:val="E0C237B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7A9580B"/>
    <w:multiLevelType w:val="hybridMultilevel"/>
    <w:tmpl w:val="B096F034"/>
    <w:lvl w:ilvl="0" w:tplc="092C297A">
      <w:start w:val="1"/>
      <w:numFmt w:val="bullet"/>
      <w:lvlText w:val="□"/>
      <w:lvlJc w:val="left"/>
      <w:pPr>
        <w:ind w:left="720" w:hanging="360"/>
      </w:pPr>
      <w:rPr>
        <w:rFonts w:ascii="Arial" w:hAnsi="Arial" w:hint="default"/>
        <w:u w:color="00B8B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874AFA"/>
    <w:multiLevelType w:val="multilevel"/>
    <w:tmpl w:val="06286C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E386582"/>
    <w:multiLevelType w:val="hybridMultilevel"/>
    <w:tmpl w:val="14EAB78A"/>
    <w:lvl w:ilvl="0" w:tplc="99EC81F8">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3576D2"/>
    <w:multiLevelType w:val="hybridMultilevel"/>
    <w:tmpl w:val="34808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2207B3F"/>
    <w:multiLevelType w:val="hybridMultilevel"/>
    <w:tmpl w:val="EF1CB7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2272478"/>
    <w:multiLevelType w:val="hybridMultilevel"/>
    <w:tmpl w:val="A5AADC5E"/>
    <w:lvl w:ilvl="0" w:tplc="C54ED76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7D7361"/>
    <w:multiLevelType w:val="hybridMultilevel"/>
    <w:tmpl w:val="2F343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583F4F"/>
    <w:multiLevelType w:val="hybridMultilevel"/>
    <w:tmpl w:val="D0501C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7F147AEC"/>
    <w:multiLevelType w:val="multilevel"/>
    <w:tmpl w:val="8E780EE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1"/>
  </w:num>
  <w:num w:numId="3">
    <w:abstractNumId w:val="12"/>
  </w:num>
  <w:num w:numId="4">
    <w:abstractNumId w:val="2"/>
  </w:num>
  <w:num w:numId="5">
    <w:abstractNumId w:val="14"/>
  </w:num>
  <w:num w:numId="6">
    <w:abstractNumId w:val="13"/>
  </w:num>
  <w:num w:numId="7">
    <w:abstractNumId w:val="0"/>
  </w:num>
  <w:num w:numId="8">
    <w:abstractNumId w:val="5"/>
  </w:num>
  <w:num w:numId="9">
    <w:abstractNumId w:val="4"/>
  </w:num>
  <w:num w:numId="10">
    <w:abstractNumId w:val="9"/>
  </w:num>
  <w:num w:numId="11">
    <w:abstractNumId w:val="11"/>
  </w:num>
  <w:num w:numId="12">
    <w:abstractNumId w:val="10"/>
  </w:num>
  <w:num w:numId="13">
    <w:abstractNumId w:val="6"/>
  </w:num>
  <w:num w:numId="14">
    <w:abstractNumId w:val="7"/>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017"/>
    <w:rsid w:val="003D533B"/>
    <w:rsid w:val="00424F8F"/>
    <w:rsid w:val="00CE6017"/>
    <w:rsid w:val="00D56E42"/>
    <w:rsid w:val="00EB280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19A56-11C6-4CC5-B892-956492DD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B2809"/>
  </w:style>
  <w:style w:type="paragraph" w:styleId="1">
    <w:name w:val="heading 1"/>
    <w:basedOn w:val="a1"/>
    <w:next w:val="a1"/>
    <w:link w:val="10"/>
    <w:qFormat/>
    <w:rsid w:val="00EB2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nhideWhenUsed/>
    <w:qFormat/>
    <w:rsid w:val="00EB2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nhideWhenUsed/>
    <w:qFormat/>
    <w:rsid w:val="00EB28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qFormat/>
    <w:rsid w:val="00EB2809"/>
    <w:pPr>
      <w:keepNext/>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1"/>
    <w:next w:val="a1"/>
    <w:link w:val="50"/>
    <w:qFormat/>
    <w:rsid w:val="00EB2809"/>
    <w:pPr>
      <w:keepNext/>
      <w:spacing w:after="0" w:line="240" w:lineRule="auto"/>
      <w:jc w:val="center"/>
      <w:outlineLvl w:val="4"/>
    </w:pPr>
    <w:rPr>
      <w:rFonts w:ascii="Arial" w:eastAsia="Arial Unicode MS" w:hAnsi="Arial" w:cs="Arial"/>
      <w:b/>
      <w:bCs/>
      <w:sz w:val="18"/>
      <w:szCs w:val="24"/>
      <w:lang w:eastAsia="ru-RU"/>
    </w:rPr>
  </w:style>
  <w:style w:type="paragraph" w:styleId="6">
    <w:name w:val="heading 6"/>
    <w:basedOn w:val="a1"/>
    <w:next w:val="a1"/>
    <w:link w:val="60"/>
    <w:qFormat/>
    <w:rsid w:val="00EB2809"/>
    <w:pPr>
      <w:keepNext/>
      <w:spacing w:after="0" w:line="240" w:lineRule="auto"/>
      <w:outlineLvl w:val="5"/>
    </w:pPr>
    <w:rPr>
      <w:rFonts w:ascii="Arial" w:eastAsia="Times New Roman" w:hAnsi="Arial" w:cs="Arial"/>
      <w:b/>
      <w:bCs/>
      <w:sz w:val="20"/>
      <w:szCs w:val="24"/>
      <w:lang w:eastAsia="ru-RU"/>
    </w:rPr>
  </w:style>
  <w:style w:type="paragraph" w:styleId="7">
    <w:name w:val="heading 7"/>
    <w:basedOn w:val="a1"/>
    <w:next w:val="a1"/>
    <w:link w:val="70"/>
    <w:qFormat/>
    <w:rsid w:val="00EB2809"/>
    <w:pPr>
      <w:keepNext/>
      <w:spacing w:after="0" w:line="240" w:lineRule="auto"/>
      <w:jc w:val="both"/>
      <w:outlineLvl w:val="6"/>
    </w:pPr>
    <w:rPr>
      <w:rFonts w:ascii="Times New Roman" w:eastAsia="Times New Roman" w:hAnsi="Times New Roman" w:cs="Times New Roman"/>
      <w:i/>
      <w:sz w:val="20"/>
      <w:szCs w:val="20"/>
      <w:lang w:eastAsia="ru-RU"/>
    </w:rPr>
  </w:style>
  <w:style w:type="paragraph" w:styleId="8">
    <w:name w:val="heading 8"/>
    <w:basedOn w:val="a1"/>
    <w:next w:val="a1"/>
    <w:link w:val="80"/>
    <w:qFormat/>
    <w:rsid w:val="00EB2809"/>
    <w:pPr>
      <w:keepNext/>
      <w:numPr>
        <w:numId w:val="9"/>
      </w:numPr>
      <w:pBdr>
        <w:top w:val="single" w:sz="4" w:space="0" w:color="auto"/>
        <w:left w:val="single" w:sz="4" w:space="22" w:color="auto"/>
        <w:bottom w:val="single" w:sz="4" w:space="0" w:color="auto"/>
        <w:right w:val="single" w:sz="4" w:space="4" w:color="auto"/>
      </w:pBdr>
      <w:shd w:val="pct5" w:color="000000" w:fill="FFFFFF"/>
      <w:spacing w:after="0" w:line="240" w:lineRule="auto"/>
      <w:ind w:right="-58"/>
      <w:jc w:val="center"/>
      <w:outlineLvl w:val="7"/>
    </w:pPr>
    <w:rPr>
      <w:rFonts w:ascii="Arial" w:eastAsia="Times New Roman" w:hAnsi="Arial" w:cs="Arial"/>
      <w:b/>
      <w:bCs/>
      <w:sz w:val="20"/>
      <w:szCs w:val="24"/>
      <w:lang w:eastAsia="ru-RU"/>
    </w:rPr>
  </w:style>
  <w:style w:type="paragraph" w:styleId="9">
    <w:name w:val="heading 9"/>
    <w:basedOn w:val="a1"/>
    <w:next w:val="a1"/>
    <w:link w:val="90"/>
    <w:qFormat/>
    <w:rsid w:val="00EB2809"/>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EB280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rsid w:val="00EB2809"/>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2"/>
    <w:link w:val="3"/>
    <w:rsid w:val="00EB280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2"/>
    <w:link w:val="4"/>
    <w:rsid w:val="00EB2809"/>
    <w:rPr>
      <w:rFonts w:ascii="Times New Roman" w:eastAsia="Times New Roman" w:hAnsi="Times New Roman" w:cs="Times New Roman"/>
      <w:b/>
      <w:bCs/>
      <w:sz w:val="24"/>
      <w:szCs w:val="24"/>
      <w:lang w:eastAsia="ru-RU"/>
    </w:rPr>
  </w:style>
  <w:style w:type="character" w:customStyle="1" w:styleId="50">
    <w:name w:val="Заголовок 5 Знак"/>
    <w:basedOn w:val="a2"/>
    <w:link w:val="5"/>
    <w:rsid w:val="00EB2809"/>
    <w:rPr>
      <w:rFonts w:ascii="Arial" w:eastAsia="Arial Unicode MS" w:hAnsi="Arial" w:cs="Arial"/>
      <w:b/>
      <w:bCs/>
      <w:sz w:val="18"/>
      <w:szCs w:val="24"/>
      <w:lang w:eastAsia="ru-RU"/>
    </w:rPr>
  </w:style>
  <w:style w:type="character" w:customStyle="1" w:styleId="60">
    <w:name w:val="Заголовок 6 Знак"/>
    <w:basedOn w:val="a2"/>
    <w:link w:val="6"/>
    <w:rsid w:val="00EB2809"/>
    <w:rPr>
      <w:rFonts w:ascii="Arial" w:eastAsia="Times New Roman" w:hAnsi="Arial" w:cs="Arial"/>
      <w:b/>
      <w:bCs/>
      <w:sz w:val="20"/>
      <w:szCs w:val="24"/>
      <w:lang w:eastAsia="ru-RU"/>
    </w:rPr>
  </w:style>
  <w:style w:type="character" w:customStyle="1" w:styleId="70">
    <w:name w:val="Заголовок 7 Знак"/>
    <w:basedOn w:val="a2"/>
    <w:link w:val="7"/>
    <w:rsid w:val="00EB2809"/>
    <w:rPr>
      <w:rFonts w:ascii="Times New Roman" w:eastAsia="Times New Roman" w:hAnsi="Times New Roman" w:cs="Times New Roman"/>
      <w:i/>
      <w:sz w:val="20"/>
      <w:szCs w:val="20"/>
      <w:lang w:eastAsia="ru-RU"/>
    </w:rPr>
  </w:style>
  <w:style w:type="character" w:customStyle="1" w:styleId="80">
    <w:name w:val="Заголовок 8 Знак"/>
    <w:basedOn w:val="a2"/>
    <w:link w:val="8"/>
    <w:rsid w:val="00EB2809"/>
    <w:rPr>
      <w:rFonts w:ascii="Arial" w:eastAsia="Times New Roman" w:hAnsi="Arial" w:cs="Arial"/>
      <w:b/>
      <w:bCs/>
      <w:sz w:val="20"/>
      <w:szCs w:val="24"/>
      <w:shd w:val="pct5" w:color="000000" w:fill="FFFFFF"/>
      <w:lang w:eastAsia="ru-RU"/>
    </w:rPr>
  </w:style>
  <w:style w:type="character" w:customStyle="1" w:styleId="90">
    <w:name w:val="Заголовок 9 Знак"/>
    <w:basedOn w:val="a2"/>
    <w:link w:val="9"/>
    <w:rsid w:val="00EB2809"/>
    <w:rPr>
      <w:rFonts w:ascii="Arial" w:eastAsia="Times New Roman" w:hAnsi="Arial" w:cs="Arial"/>
      <w:lang w:eastAsia="ru-RU"/>
    </w:rPr>
  </w:style>
  <w:style w:type="table" w:styleId="a5">
    <w:name w:val="Table Grid"/>
    <w:basedOn w:val="a3"/>
    <w:rsid w:val="00EB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OC Heading"/>
    <w:basedOn w:val="1"/>
    <w:next w:val="a1"/>
    <w:uiPriority w:val="39"/>
    <w:unhideWhenUsed/>
    <w:qFormat/>
    <w:rsid w:val="00EB2809"/>
    <w:pPr>
      <w:outlineLvl w:val="9"/>
    </w:pPr>
    <w:rPr>
      <w:lang w:eastAsia="ru-RU"/>
    </w:rPr>
  </w:style>
  <w:style w:type="paragraph" w:styleId="21">
    <w:name w:val="toc 2"/>
    <w:basedOn w:val="a1"/>
    <w:next w:val="a1"/>
    <w:autoRedefine/>
    <w:uiPriority w:val="39"/>
    <w:unhideWhenUsed/>
    <w:rsid w:val="00EB2809"/>
    <w:pPr>
      <w:pBdr>
        <w:between w:val="double" w:sz="6" w:space="0" w:color="auto"/>
      </w:pBdr>
      <w:spacing w:before="120" w:after="120"/>
      <w:jc w:val="center"/>
    </w:pPr>
    <w:rPr>
      <w:rFonts w:cstheme="minorHAnsi"/>
      <w:i/>
      <w:iCs/>
      <w:sz w:val="20"/>
      <w:szCs w:val="20"/>
    </w:rPr>
  </w:style>
  <w:style w:type="paragraph" w:styleId="11">
    <w:name w:val="toc 1"/>
    <w:basedOn w:val="a1"/>
    <w:next w:val="a1"/>
    <w:autoRedefine/>
    <w:uiPriority w:val="39"/>
    <w:unhideWhenUsed/>
    <w:rsid w:val="00EB2809"/>
    <w:pPr>
      <w:pBdr>
        <w:between w:val="double" w:sz="6" w:space="0" w:color="auto"/>
      </w:pBdr>
      <w:spacing w:before="120" w:after="120"/>
      <w:jc w:val="center"/>
    </w:pPr>
    <w:rPr>
      <w:rFonts w:cstheme="minorHAnsi"/>
      <w:b/>
      <w:bCs/>
      <w:i/>
      <w:iCs/>
      <w:sz w:val="24"/>
      <w:szCs w:val="24"/>
    </w:rPr>
  </w:style>
  <w:style w:type="paragraph" w:styleId="31">
    <w:name w:val="toc 3"/>
    <w:basedOn w:val="a1"/>
    <w:next w:val="a1"/>
    <w:autoRedefine/>
    <w:uiPriority w:val="39"/>
    <w:unhideWhenUsed/>
    <w:rsid w:val="00EB2809"/>
    <w:pPr>
      <w:pBdr>
        <w:between w:val="double" w:sz="6" w:space="0" w:color="auto"/>
      </w:pBdr>
      <w:spacing w:before="120" w:after="120"/>
      <w:ind w:left="220"/>
      <w:jc w:val="center"/>
    </w:pPr>
    <w:rPr>
      <w:rFonts w:cstheme="minorHAnsi"/>
      <w:sz w:val="20"/>
      <w:szCs w:val="20"/>
    </w:rPr>
  </w:style>
  <w:style w:type="paragraph" w:styleId="41">
    <w:name w:val="toc 4"/>
    <w:basedOn w:val="a1"/>
    <w:next w:val="a1"/>
    <w:autoRedefine/>
    <w:uiPriority w:val="39"/>
    <w:unhideWhenUsed/>
    <w:rsid w:val="00EB2809"/>
    <w:pPr>
      <w:pBdr>
        <w:between w:val="double" w:sz="6" w:space="0" w:color="auto"/>
      </w:pBdr>
      <w:spacing w:before="120" w:after="120"/>
      <w:ind w:left="440"/>
      <w:jc w:val="center"/>
    </w:pPr>
    <w:rPr>
      <w:rFonts w:cstheme="minorHAnsi"/>
      <w:sz w:val="20"/>
      <w:szCs w:val="20"/>
    </w:rPr>
  </w:style>
  <w:style w:type="paragraph" w:styleId="51">
    <w:name w:val="toc 5"/>
    <w:basedOn w:val="a1"/>
    <w:next w:val="a1"/>
    <w:autoRedefine/>
    <w:uiPriority w:val="39"/>
    <w:unhideWhenUsed/>
    <w:rsid w:val="00EB2809"/>
    <w:pPr>
      <w:pBdr>
        <w:between w:val="double" w:sz="6" w:space="0" w:color="auto"/>
      </w:pBdr>
      <w:spacing w:before="120" w:after="120"/>
      <w:ind w:left="660"/>
      <w:jc w:val="center"/>
    </w:pPr>
    <w:rPr>
      <w:rFonts w:cstheme="minorHAnsi"/>
      <w:sz w:val="20"/>
      <w:szCs w:val="20"/>
    </w:rPr>
  </w:style>
  <w:style w:type="paragraph" w:styleId="61">
    <w:name w:val="toc 6"/>
    <w:basedOn w:val="a1"/>
    <w:next w:val="a1"/>
    <w:autoRedefine/>
    <w:uiPriority w:val="39"/>
    <w:unhideWhenUsed/>
    <w:rsid w:val="00EB2809"/>
    <w:pPr>
      <w:pBdr>
        <w:between w:val="double" w:sz="6" w:space="0" w:color="auto"/>
      </w:pBdr>
      <w:spacing w:before="120" w:after="120"/>
      <w:ind w:left="880"/>
      <w:jc w:val="center"/>
    </w:pPr>
    <w:rPr>
      <w:rFonts w:cstheme="minorHAnsi"/>
      <w:sz w:val="20"/>
      <w:szCs w:val="20"/>
    </w:rPr>
  </w:style>
  <w:style w:type="paragraph" w:styleId="71">
    <w:name w:val="toc 7"/>
    <w:basedOn w:val="a1"/>
    <w:next w:val="a1"/>
    <w:autoRedefine/>
    <w:uiPriority w:val="39"/>
    <w:unhideWhenUsed/>
    <w:rsid w:val="00EB2809"/>
    <w:pPr>
      <w:pBdr>
        <w:between w:val="double" w:sz="6" w:space="0" w:color="auto"/>
      </w:pBdr>
      <w:spacing w:before="120" w:after="120"/>
      <w:ind w:left="1100"/>
      <w:jc w:val="center"/>
    </w:pPr>
    <w:rPr>
      <w:rFonts w:cstheme="minorHAnsi"/>
      <w:sz w:val="20"/>
      <w:szCs w:val="20"/>
    </w:rPr>
  </w:style>
  <w:style w:type="paragraph" w:styleId="81">
    <w:name w:val="toc 8"/>
    <w:basedOn w:val="a1"/>
    <w:next w:val="a1"/>
    <w:autoRedefine/>
    <w:uiPriority w:val="39"/>
    <w:unhideWhenUsed/>
    <w:rsid w:val="00EB2809"/>
    <w:pPr>
      <w:pBdr>
        <w:between w:val="double" w:sz="6" w:space="0" w:color="auto"/>
      </w:pBdr>
      <w:spacing w:before="120" w:after="120"/>
      <w:ind w:left="1320"/>
      <w:jc w:val="center"/>
    </w:pPr>
    <w:rPr>
      <w:rFonts w:cstheme="minorHAnsi"/>
      <w:sz w:val="20"/>
      <w:szCs w:val="20"/>
    </w:rPr>
  </w:style>
  <w:style w:type="paragraph" w:styleId="91">
    <w:name w:val="toc 9"/>
    <w:basedOn w:val="a1"/>
    <w:next w:val="a1"/>
    <w:autoRedefine/>
    <w:uiPriority w:val="39"/>
    <w:unhideWhenUsed/>
    <w:rsid w:val="00EB2809"/>
    <w:pPr>
      <w:pBdr>
        <w:between w:val="double" w:sz="6" w:space="0" w:color="auto"/>
      </w:pBdr>
      <w:spacing w:before="120" w:after="120"/>
      <w:ind w:left="1540"/>
      <w:jc w:val="center"/>
    </w:pPr>
    <w:rPr>
      <w:rFonts w:cstheme="minorHAnsi"/>
      <w:sz w:val="20"/>
      <w:szCs w:val="20"/>
    </w:rPr>
  </w:style>
  <w:style w:type="character" w:styleId="a7">
    <w:name w:val="Hyperlink"/>
    <w:basedOn w:val="a2"/>
    <w:unhideWhenUsed/>
    <w:rsid w:val="00EB2809"/>
    <w:rPr>
      <w:color w:val="0563C1" w:themeColor="hyperlink"/>
      <w:u w:val="single"/>
    </w:rPr>
  </w:style>
  <w:style w:type="character" w:styleId="a8">
    <w:name w:val="FollowedHyperlink"/>
    <w:basedOn w:val="a2"/>
    <w:uiPriority w:val="99"/>
    <w:semiHidden/>
    <w:unhideWhenUsed/>
    <w:rsid w:val="00EB2809"/>
    <w:rPr>
      <w:color w:val="954F72" w:themeColor="followedHyperlink"/>
      <w:u w:val="single"/>
    </w:rPr>
  </w:style>
  <w:style w:type="numbering" w:customStyle="1" w:styleId="a">
    <w:name w:val="Стиль Список страховых рисков + многоуровневый"/>
    <w:basedOn w:val="a4"/>
    <w:rsid w:val="00EB2809"/>
    <w:pPr>
      <w:numPr>
        <w:numId w:val="1"/>
      </w:numPr>
    </w:pPr>
  </w:style>
  <w:style w:type="paragraph" w:customStyle="1" w:styleId="a9">
    <w:name w:val="СПИСОК РИСКОВ"/>
    <w:basedOn w:val="a0"/>
    <w:rsid w:val="00EB2809"/>
    <w:pPr>
      <w:spacing w:after="0" w:line="240" w:lineRule="auto"/>
      <w:contextualSpacing w:val="0"/>
      <w:jc w:val="both"/>
    </w:pPr>
    <w:rPr>
      <w:rFonts w:ascii="Arial" w:eastAsia="Times New Roman" w:hAnsi="Arial" w:cs="Times New Roman"/>
      <w:sz w:val="20"/>
      <w:szCs w:val="24"/>
      <w:lang w:eastAsia="ru-RU"/>
    </w:rPr>
  </w:style>
  <w:style w:type="paragraph" w:styleId="a0">
    <w:name w:val="List Bullet"/>
    <w:basedOn w:val="a1"/>
    <w:uiPriority w:val="99"/>
    <w:unhideWhenUsed/>
    <w:rsid w:val="00EB2809"/>
    <w:pPr>
      <w:numPr>
        <w:numId w:val="1"/>
      </w:numPr>
      <w:spacing w:after="200" w:line="276" w:lineRule="auto"/>
      <w:contextualSpacing/>
    </w:pPr>
  </w:style>
  <w:style w:type="paragraph" w:styleId="aa">
    <w:name w:val="List Paragraph"/>
    <w:basedOn w:val="a1"/>
    <w:uiPriority w:val="34"/>
    <w:qFormat/>
    <w:rsid w:val="00EB2809"/>
    <w:pPr>
      <w:spacing w:after="200" w:line="276" w:lineRule="auto"/>
      <w:ind w:left="720"/>
      <w:contextualSpacing/>
    </w:pPr>
  </w:style>
  <w:style w:type="character" w:styleId="ab">
    <w:name w:val="annotation reference"/>
    <w:basedOn w:val="a2"/>
    <w:uiPriority w:val="99"/>
    <w:semiHidden/>
    <w:unhideWhenUsed/>
    <w:rsid w:val="00EB2809"/>
    <w:rPr>
      <w:sz w:val="16"/>
      <w:szCs w:val="16"/>
    </w:rPr>
  </w:style>
  <w:style w:type="paragraph" w:styleId="ac">
    <w:name w:val="annotation text"/>
    <w:basedOn w:val="a1"/>
    <w:link w:val="ad"/>
    <w:unhideWhenUsed/>
    <w:rsid w:val="00EB2809"/>
    <w:pPr>
      <w:spacing w:line="240" w:lineRule="auto"/>
    </w:pPr>
    <w:rPr>
      <w:sz w:val="20"/>
      <w:szCs w:val="20"/>
    </w:rPr>
  </w:style>
  <w:style w:type="character" w:customStyle="1" w:styleId="ad">
    <w:name w:val="Текст примечания Знак"/>
    <w:basedOn w:val="a2"/>
    <w:link w:val="ac"/>
    <w:rsid w:val="00EB2809"/>
    <w:rPr>
      <w:sz w:val="20"/>
      <w:szCs w:val="20"/>
    </w:rPr>
  </w:style>
  <w:style w:type="paragraph" w:styleId="ae">
    <w:name w:val="annotation subject"/>
    <w:basedOn w:val="ac"/>
    <w:next w:val="ac"/>
    <w:link w:val="af"/>
    <w:unhideWhenUsed/>
    <w:rsid w:val="00EB2809"/>
    <w:rPr>
      <w:b/>
      <w:bCs/>
    </w:rPr>
  </w:style>
  <w:style w:type="character" w:customStyle="1" w:styleId="af">
    <w:name w:val="Тема примечания Знак"/>
    <w:basedOn w:val="ad"/>
    <w:link w:val="ae"/>
    <w:rsid w:val="00EB2809"/>
    <w:rPr>
      <w:b/>
      <w:bCs/>
      <w:sz w:val="20"/>
      <w:szCs w:val="20"/>
    </w:rPr>
  </w:style>
  <w:style w:type="paragraph" w:styleId="af0">
    <w:name w:val="Balloon Text"/>
    <w:basedOn w:val="a1"/>
    <w:link w:val="af1"/>
    <w:unhideWhenUsed/>
    <w:rsid w:val="00EB2809"/>
    <w:pPr>
      <w:spacing w:after="0" w:line="240" w:lineRule="auto"/>
    </w:pPr>
    <w:rPr>
      <w:rFonts w:ascii="Segoe UI" w:hAnsi="Segoe UI" w:cs="Segoe UI"/>
      <w:sz w:val="18"/>
      <w:szCs w:val="18"/>
    </w:rPr>
  </w:style>
  <w:style w:type="character" w:customStyle="1" w:styleId="af1">
    <w:name w:val="Текст выноски Знак"/>
    <w:basedOn w:val="a2"/>
    <w:link w:val="af0"/>
    <w:rsid w:val="00EB2809"/>
    <w:rPr>
      <w:rFonts w:ascii="Segoe UI" w:hAnsi="Segoe UI" w:cs="Segoe UI"/>
      <w:sz w:val="18"/>
      <w:szCs w:val="18"/>
    </w:rPr>
  </w:style>
  <w:style w:type="paragraph" w:styleId="af2">
    <w:name w:val="Title"/>
    <w:basedOn w:val="a1"/>
    <w:link w:val="af3"/>
    <w:uiPriority w:val="10"/>
    <w:qFormat/>
    <w:rsid w:val="00EB2809"/>
    <w:pPr>
      <w:spacing w:after="0" w:line="240" w:lineRule="auto"/>
      <w:jc w:val="center"/>
    </w:pPr>
    <w:rPr>
      <w:rFonts w:ascii="Times New Roman" w:eastAsia="Times New Roman" w:hAnsi="Times New Roman" w:cs="Times New Roman"/>
      <w:b/>
      <w:sz w:val="24"/>
      <w:szCs w:val="20"/>
      <w:lang w:eastAsia="ru-RU"/>
    </w:rPr>
  </w:style>
  <w:style w:type="character" w:customStyle="1" w:styleId="af3">
    <w:name w:val="Заголовок Знак"/>
    <w:basedOn w:val="a2"/>
    <w:link w:val="af2"/>
    <w:uiPriority w:val="10"/>
    <w:rsid w:val="00EB2809"/>
    <w:rPr>
      <w:rFonts w:ascii="Times New Roman" w:eastAsia="Times New Roman" w:hAnsi="Times New Roman" w:cs="Times New Roman"/>
      <w:b/>
      <w:sz w:val="24"/>
      <w:szCs w:val="20"/>
      <w:lang w:eastAsia="ru-RU"/>
    </w:rPr>
  </w:style>
  <w:style w:type="paragraph" w:styleId="af4">
    <w:name w:val="header"/>
    <w:basedOn w:val="a1"/>
    <w:link w:val="af5"/>
    <w:unhideWhenUsed/>
    <w:rsid w:val="00EB2809"/>
    <w:pPr>
      <w:tabs>
        <w:tab w:val="center" w:pos="4677"/>
        <w:tab w:val="right" w:pos="9355"/>
      </w:tabs>
      <w:spacing w:after="0" w:line="240" w:lineRule="auto"/>
    </w:pPr>
  </w:style>
  <w:style w:type="character" w:customStyle="1" w:styleId="af5">
    <w:name w:val="Верхний колонтитул Знак"/>
    <w:basedOn w:val="a2"/>
    <w:link w:val="af4"/>
    <w:rsid w:val="00EB2809"/>
  </w:style>
  <w:style w:type="paragraph" w:styleId="af6">
    <w:name w:val="footer"/>
    <w:basedOn w:val="a1"/>
    <w:link w:val="af7"/>
    <w:uiPriority w:val="99"/>
    <w:unhideWhenUsed/>
    <w:rsid w:val="00EB2809"/>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EB2809"/>
  </w:style>
  <w:style w:type="table" w:styleId="-6">
    <w:name w:val="List Table 6 Colorful"/>
    <w:basedOn w:val="a3"/>
    <w:uiPriority w:val="51"/>
    <w:rsid w:val="00EB280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2">
    <w:name w:val="Plain Table 2"/>
    <w:basedOn w:val="a3"/>
    <w:uiPriority w:val="42"/>
    <w:rsid w:val="00EB280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8">
    <w:name w:val="Normal (Web)"/>
    <w:basedOn w:val="a1"/>
    <w:uiPriority w:val="99"/>
    <w:unhideWhenUsed/>
    <w:rsid w:val="00EB280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9">
    <w:name w:val="Subtitle"/>
    <w:basedOn w:val="a1"/>
    <w:next w:val="a1"/>
    <w:link w:val="afa"/>
    <w:uiPriority w:val="11"/>
    <w:qFormat/>
    <w:rsid w:val="00EB2809"/>
    <w:pPr>
      <w:numPr>
        <w:ilvl w:val="1"/>
      </w:numPr>
    </w:pPr>
    <w:rPr>
      <w:rFonts w:eastAsiaTheme="minorEastAsia"/>
      <w:color w:val="5A5A5A" w:themeColor="text1" w:themeTint="A5"/>
      <w:spacing w:val="15"/>
    </w:rPr>
  </w:style>
  <w:style w:type="character" w:customStyle="1" w:styleId="afa">
    <w:name w:val="Подзаголовок Знак"/>
    <w:basedOn w:val="a2"/>
    <w:link w:val="af9"/>
    <w:uiPriority w:val="11"/>
    <w:rsid w:val="00EB2809"/>
    <w:rPr>
      <w:rFonts w:eastAsiaTheme="minorEastAsia"/>
      <w:color w:val="5A5A5A" w:themeColor="text1" w:themeTint="A5"/>
      <w:spacing w:val="15"/>
    </w:rPr>
  </w:style>
  <w:style w:type="paragraph" w:customStyle="1" w:styleId="32">
    <w:name w:val="3 урровень"/>
    <w:basedOn w:val="a1"/>
    <w:link w:val="33"/>
    <w:qFormat/>
    <w:rsid w:val="00EB2809"/>
    <w:pPr>
      <w:autoSpaceDE w:val="0"/>
      <w:autoSpaceDN w:val="0"/>
      <w:adjustRightInd w:val="0"/>
      <w:spacing w:before="200" w:after="120" w:line="240" w:lineRule="auto"/>
      <w:ind w:firstLine="709"/>
      <w:jc w:val="both"/>
    </w:pPr>
    <w:rPr>
      <w:rFonts w:ascii="Arial" w:eastAsia="Times New Roman" w:hAnsi="Arial" w:cs="Arial"/>
      <w:b/>
      <w:bCs/>
      <w:color w:val="00BCB4"/>
      <w:sz w:val="24"/>
      <w:szCs w:val="24"/>
      <w:lang w:eastAsia="ru-RU"/>
    </w:rPr>
  </w:style>
  <w:style w:type="character" w:customStyle="1" w:styleId="33">
    <w:name w:val="3 урровень Знак"/>
    <w:basedOn w:val="a2"/>
    <w:link w:val="32"/>
    <w:rsid w:val="00EB2809"/>
    <w:rPr>
      <w:rFonts w:ascii="Arial" w:eastAsia="Times New Roman" w:hAnsi="Arial" w:cs="Arial"/>
      <w:b/>
      <w:bCs/>
      <w:color w:val="00BCB4"/>
      <w:sz w:val="24"/>
      <w:szCs w:val="24"/>
      <w:lang w:eastAsia="ru-RU"/>
    </w:rPr>
  </w:style>
  <w:style w:type="paragraph" w:styleId="afb">
    <w:name w:val="endnote text"/>
    <w:basedOn w:val="a1"/>
    <w:link w:val="afc"/>
    <w:semiHidden/>
    <w:unhideWhenUsed/>
    <w:rsid w:val="00EB2809"/>
    <w:pPr>
      <w:spacing w:after="0" w:line="240" w:lineRule="auto"/>
    </w:pPr>
    <w:rPr>
      <w:sz w:val="20"/>
      <w:szCs w:val="20"/>
    </w:rPr>
  </w:style>
  <w:style w:type="character" w:customStyle="1" w:styleId="afc">
    <w:name w:val="Текст концевой сноски Знак"/>
    <w:basedOn w:val="a2"/>
    <w:link w:val="afb"/>
    <w:semiHidden/>
    <w:rsid w:val="00EB2809"/>
    <w:rPr>
      <w:sz w:val="20"/>
      <w:szCs w:val="20"/>
    </w:rPr>
  </w:style>
  <w:style w:type="character" w:styleId="afd">
    <w:name w:val="endnote reference"/>
    <w:basedOn w:val="a2"/>
    <w:semiHidden/>
    <w:unhideWhenUsed/>
    <w:rsid w:val="00EB2809"/>
    <w:rPr>
      <w:vertAlign w:val="superscript"/>
    </w:rPr>
  </w:style>
  <w:style w:type="paragraph" w:styleId="afe">
    <w:name w:val="footnote text"/>
    <w:basedOn w:val="a1"/>
    <w:link w:val="aff"/>
    <w:uiPriority w:val="99"/>
    <w:unhideWhenUsed/>
    <w:rsid w:val="00EB2809"/>
    <w:pPr>
      <w:spacing w:after="0" w:line="240" w:lineRule="auto"/>
    </w:pPr>
    <w:rPr>
      <w:sz w:val="20"/>
      <w:szCs w:val="20"/>
    </w:rPr>
  </w:style>
  <w:style w:type="character" w:customStyle="1" w:styleId="aff">
    <w:name w:val="Текст сноски Знак"/>
    <w:basedOn w:val="a2"/>
    <w:link w:val="afe"/>
    <w:uiPriority w:val="99"/>
    <w:rsid w:val="00EB2809"/>
    <w:rPr>
      <w:sz w:val="20"/>
      <w:szCs w:val="20"/>
    </w:rPr>
  </w:style>
  <w:style w:type="character" w:styleId="aff0">
    <w:name w:val="footnote reference"/>
    <w:basedOn w:val="a2"/>
    <w:unhideWhenUsed/>
    <w:rsid w:val="00EB2809"/>
    <w:rPr>
      <w:vertAlign w:val="superscript"/>
    </w:rPr>
  </w:style>
  <w:style w:type="paragraph" w:styleId="aff1">
    <w:name w:val="Revision"/>
    <w:hidden/>
    <w:uiPriority w:val="99"/>
    <w:semiHidden/>
    <w:rsid w:val="00EB2809"/>
    <w:pPr>
      <w:spacing w:after="0" w:line="240" w:lineRule="auto"/>
    </w:pPr>
  </w:style>
  <w:style w:type="paragraph" w:styleId="aff2">
    <w:name w:val="No Spacing"/>
    <w:link w:val="aff3"/>
    <w:uiPriority w:val="1"/>
    <w:qFormat/>
    <w:rsid w:val="00EB2809"/>
    <w:pPr>
      <w:spacing w:after="0" w:line="240" w:lineRule="auto"/>
    </w:pPr>
    <w:rPr>
      <w:rFonts w:ascii="Arial" w:eastAsiaTheme="minorEastAsia" w:hAnsi="Arial"/>
      <w:sz w:val="20"/>
      <w:lang w:eastAsia="ru-RU"/>
    </w:rPr>
  </w:style>
  <w:style w:type="character" w:customStyle="1" w:styleId="aff3">
    <w:name w:val="Без интервала Знак"/>
    <w:basedOn w:val="a2"/>
    <w:link w:val="aff2"/>
    <w:uiPriority w:val="1"/>
    <w:rsid w:val="00EB2809"/>
    <w:rPr>
      <w:rFonts w:ascii="Arial" w:eastAsiaTheme="minorEastAsia" w:hAnsi="Arial"/>
      <w:sz w:val="20"/>
      <w:lang w:eastAsia="ru-RU"/>
    </w:rPr>
  </w:style>
  <w:style w:type="paragraph" w:styleId="34">
    <w:name w:val="Body Text 3"/>
    <w:basedOn w:val="a1"/>
    <w:link w:val="35"/>
    <w:rsid w:val="00EB2809"/>
    <w:pPr>
      <w:spacing w:after="0" w:line="240" w:lineRule="auto"/>
      <w:ind w:right="-58"/>
      <w:jc w:val="both"/>
    </w:pPr>
    <w:rPr>
      <w:rFonts w:ascii="Arial" w:eastAsia="Times New Roman" w:hAnsi="Arial" w:cs="Arial"/>
      <w:sz w:val="20"/>
      <w:szCs w:val="20"/>
      <w:lang w:eastAsia="ru-RU"/>
    </w:rPr>
  </w:style>
  <w:style w:type="character" w:customStyle="1" w:styleId="35">
    <w:name w:val="Основной текст 3 Знак"/>
    <w:basedOn w:val="a2"/>
    <w:link w:val="34"/>
    <w:rsid w:val="00EB2809"/>
    <w:rPr>
      <w:rFonts w:ascii="Arial" w:eastAsia="Times New Roman" w:hAnsi="Arial" w:cs="Arial"/>
      <w:sz w:val="20"/>
      <w:szCs w:val="20"/>
      <w:lang w:eastAsia="ru-RU"/>
    </w:rPr>
  </w:style>
  <w:style w:type="paragraph" w:styleId="23">
    <w:name w:val="Body Text Indent 2"/>
    <w:basedOn w:val="a1"/>
    <w:link w:val="24"/>
    <w:rsid w:val="00EB2809"/>
    <w:pPr>
      <w:spacing w:after="0" w:line="240" w:lineRule="auto"/>
      <w:ind w:firstLine="708"/>
      <w:jc w:val="both"/>
    </w:pPr>
    <w:rPr>
      <w:rFonts w:ascii="Times New Roman" w:eastAsia="Times New Roman" w:hAnsi="Times New Roman" w:cs="Times New Roman"/>
      <w:sz w:val="20"/>
      <w:szCs w:val="24"/>
      <w:lang w:eastAsia="ru-RU"/>
    </w:rPr>
  </w:style>
  <w:style w:type="character" w:customStyle="1" w:styleId="24">
    <w:name w:val="Основной текст с отступом 2 Знак"/>
    <w:basedOn w:val="a2"/>
    <w:link w:val="23"/>
    <w:rsid w:val="00EB2809"/>
    <w:rPr>
      <w:rFonts w:ascii="Times New Roman" w:eastAsia="Times New Roman" w:hAnsi="Times New Roman" w:cs="Times New Roman"/>
      <w:sz w:val="20"/>
      <w:szCs w:val="24"/>
      <w:lang w:eastAsia="ru-RU"/>
    </w:rPr>
  </w:style>
  <w:style w:type="paragraph" w:styleId="aff4">
    <w:name w:val="Body Text"/>
    <w:aliases w:val="QBody Text"/>
    <w:basedOn w:val="a1"/>
    <w:link w:val="aff5"/>
    <w:rsid w:val="00EB2809"/>
    <w:pPr>
      <w:spacing w:after="0" w:line="240" w:lineRule="auto"/>
      <w:jc w:val="both"/>
    </w:pPr>
    <w:rPr>
      <w:rFonts w:ascii="Times New Roman" w:eastAsia="Times New Roman" w:hAnsi="Times New Roman" w:cs="Times New Roman"/>
      <w:sz w:val="24"/>
      <w:szCs w:val="20"/>
      <w:lang w:eastAsia="ru-RU"/>
    </w:rPr>
  </w:style>
  <w:style w:type="character" w:customStyle="1" w:styleId="aff5">
    <w:name w:val="Основной текст Знак"/>
    <w:aliases w:val="QBody Text Знак"/>
    <w:basedOn w:val="a2"/>
    <w:link w:val="aff4"/>
    <w:rsid w:val="00EB2809"/>
    <w:rPr>
      <w:rFonts w:ascii="Times New Roman" w:eastAsia="Times New Roman" w:hAnsi="Times New Roman" w:cs="Times New Roman"/>
      <w:sz w:val="24"/>
      <w:szCs w:val="20"/>
      <w:lang w:eastAsia="ru-RU"/>
    </w:rPr>
  </w:style>
  <w:style w:type="paragraph" w:styleId="aff6">
    <w:name w:val="Body Text Indent"/>
    <w:basedOn w:val="a1"/>
    <w:link w:val="aff7"/>
    <w:rsid w:val="00EB2809"/>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7">
    <w:name w:val="Основной текст с отступом Знак"/>
    <w:basedOn w:val="a2"/>
    <w:link w:val="aff6"/>
    <w:rsid w:val="00EB2809"/>
    <w:rPr>
      <w:rFonts w:ascii="Times New Roman" w:eastAsia="Times New Roman" w:hAnsi="Times New Roman" w:cs="Times New Roman"/>
      <w:sz w:val="24"/>
      <w:szCs w:val="24"/>
      <w:lang w:eastAsia="ru-RU"/>
    </w:rPr>
  </w:style>
  <w:style w:type="paragraph" w:customStyle="1" w:styleId="12">
    <w:name w:val="Обычный1"/>
    <w:rsid w:val="00EB2809"/>
    <w:pPr>
      <w:widowControl w:val="0"/>
      <w:tabs>
        <w:tab w:val="left" w:pos="360"/>
      </w:tabs>
      <w:spacing w:after="0" w:line="240" w:lineRule="auto"/>
      <w:ind w:left="1304"/>
      <w:jc w:val="both"/>
    </w:pPr>
    <w:rPr>
      <w:rFonts w:ascii="Times New Roman" w:eastAsia="Times New Roman" w:hAnsi="Times New Roman" w:cs="Times New Roman"/>
      <w:noProof/>
      <w:sz w:val="20"/>
      <w:szCs w:val="20"/>
      <w:lang w:eastAsia="ru-RU"/>
    </w:rPr>
  </w:style>
  <w:style w:type="paragraph" w:customStyle="1" w:styleId="110">
    <w:name w:val="Знак1 Знак Знак1 Знак"/>
    <w:basedOn w:val="a1"/>
    <w:rsid w:val="00EB2809"/>
    <w:pPr>
      <w:spacing w:line="240" w:lineRule="exact"/>
    </w:pPr>
    <w:rPr>
      <w:rFonts w:ascii="Verdana" w:eastAsia="Times New Roman" w:hAnsi="Verdana" w:cs="Times New Roman"/>
      <w:sz w:val="24"/>
      <w:szCs w:val="24"/>
      <w:lang w:val="en-US"/>
    </w:rPr>
  </w:style>
  <w:style w:type="paragraph" w:styleId="aff8">
    <w:name w:val="Block Text"/>
    <w:basedOn w:val="a1"/>
    <w:rsid w:val="00EB2809"/>
    <w:pPr>
      <w:spacing w:after="0" w:line="240" w:lineRule="auto"/>
      <w:ind w:left="-540" w:right="305"/>
      <w:jc w:val="both"/>
    </w:pPr>
    <w:rPr>
      <w:rFonts w:ascii="Century Gothic" w:eastAsia="Times New Roman" w:hAnsi="Century Gothic" w:cs="Times New Roman"/>
      <w:sz w:val="18"/>
      <w:szCs w:val="20"/>
      <w:lang w:eastAsia="ru-RU"/>
    </w:rPr>
  </w:style>
  <w:style w:type="character" w:styleId="aff9">
    <w:name w:val="Emphasis"/>
    <w:qFormat/>
    <w:rsid w:val="00EB2809"/>
    <w:rPr>
      <w:i/>
      <w:iCs/>
    </w:rPr>
  </w:style>
  <w:style w:type="paragraph" w:customStyle="1" w:styleId="210">
    <w:name w:val="Основной текст 21"/>
    <w:basedOn w:val="a1"/>
    <w:rsid w:val="00EB2809"/>
    <w:pPr>
      <w:spacing w:after="0" w:line="240" w:lineRule="auto"/>
      <w:jc w:val="both"/>
    </w:pPr>
    <w:rPr>
      <w:rFonts w:ascii="Times New Roman" w:eastAsia="Times New Roman" w:hAnsi="Times New Roman" w:cs="Times New Roman"/>
      <w:szCs w:val="20"/>
      <w:lang w:eastAsia="ru-RU"/>
    </w:rPr>
  </w:style>
  <w:style w:type="paragraph" w:customStyle="1" w:styleId="affa">
    <w:name w:val="Нормальный (таблица)"/>
    <w:basedOn w:val="a1"/>
    <w:next w:val="a1"/>
    <w:uiPriority w:val="99"/>
    <w:rsid w:val="00EB280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b">
    <w:name w:val="Прижатый влево"/>
    <w:basedOn w:val="a1"/>
    <w:next w:val="a1"/>
    <w:uiPriority w:val="99"/>
    <w:rsid w:val="00EB280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BL">
    <w:name w:val="TBL"/>
    <w:basedOn w:val="a1"/>
    <w:link w:val="TBL0"/>
    <w:rsid w:val="00EB2809"/>
    <w:pPr>
      <w:spacing w:before="60" w:after="60"/>
    </w:pPr>
    <w:rPr>
      <w:rFonts w:ascii="Arial" w:hAnsi="Arial"/>
      <w:sz w:val="20"/>
    </w:rPr>
  </w:style>
  <w:style w:type="character" w:customStyle="1" w:styleId="TBL0">
    <w:name w:val="TBL Знак"/>
    <w:basedOn w:val="a2"/>
    <w:link w:val="TBL"/>
    <w:rsid w:val="00EB2809"/>
    <w:rPr>
      <w:rFonts w:ascii="Arial" w:hAnsi="Arial"/>
      <w:sz w:val="20"/>
    </w:rPr>
  </w:style>
  <w:style w:type="paragraph" w:styleId="25">
    <w:name w:val="Body Text 2"/>
    <w:basedOn w:val="a1"/>
    <w:link w:val="26"/>
    <w:unhideWhenUsed/>
    <w:rsid w:val="00EB2809"/>
    <w:pPr>
      <w:spacing w:after="120" w:line="480" w:lineRule="auto"/>
    </w:pPr>
  </w:style>
  <w:style w:type="character" w:customStyle="1" w:styleId="26">
    <w:name w:val="Основной текст 2 Знак"/>
    <w:basedOn w:val="a2"/>
    <w:link w:val="25"/>
    <w:rsid w:val="00EB2809"/>
  </w:style>
  <w:style w:type="paragraph" w:styleId="36">
    <w:name w:val="Body Text Indent 3"/>
    <w:basedOn w:val="a1"/>
    <w:link w:val="37"/>
    <w:rsid w:val="00EB2809"/>
    <w:pPr>
      <w:keepLines/>
      <w:spacing w:after="0" w:line="240" w:lineRule="auto"/>
      <w:ind w:firstLine="709"/>
      <w:jc w:val="both"/>
    </w:pPr>
    <w:rPr>
      <w:rFonts w:ascii="Arial" w:eastAsia="Times New Roman" w:hAnsi="Arial" w:cs="Times New Roman"/>
      <w:b/>
      <w:bCs/>
      <w:sz w:val="20"/>
      <w:szCs w:val="20"/>
      <w:lang w:eastAsia="ru-RU"/>
    </w:rPr>
  </w:style>
  <w:style w:type="character" w:customStyle="1" w:styleId="37">
    <w:name w:val="Основной текст с отступом 3 Знак"/>
    <w:basedOn w:val="a2"/>
    <w:link w:val="36"/>
    <w:rsid w:val="00EB2809"/>
    <w:rPr>
      <w:rFonts w:ascii="Arial" w:eastAsia="Times New Roman" w:hAnsi="Arial" w:cs="Times New Roman"/>
      <w:b/>
      <w:bCs/>
      <w:sz w:val="20"/>
      <w:szCs w:val="20"/>
      <w:lang w:eastAsia="ru-RU"/>
    </w:rPr>
  </w:style>
  <w:style w:type="paragraph" w:customStyle="1" w:styleId="27">
    <w:name w:val="Обычный2"/>
    <w:rsid w:val="00EB2809"/>
    <w:pPr>
      <w:spacing w:after="0" w:line="240" w:lineRule="auto"/>
    </w:pPr>
    <w:rPr>
      <w:rFonts w:ascii="TimesET" w:eastAsia="Times New Roman" w:hAnsi="TimesET" w:cs="Times New Roman"/>
      <w:snapToGrid w:val="0"/>
      <w:sz w:val="20"/>
      <w:szCs w:val="20"/>
      <w:lang w:eastAsia="ru-RU"/>
    </w:rPr>
  </w:style>
  <w:style w:type="paragraph" w:styleId="affc">
    <w:name w:val="Plain Text"/>
    <w:basedOn w:val="a1"/>
    <w:link w:val="affd"/>
    <w:rsid w:val="00EB2809"/>
    <w:pPr>
      <w:spacing w:after="0" w:line="240" w:lineRule="auto"/>
    </w:pPr>
    <w:rPr>
      <w:rFonts w:ascii="Courier New" w:eastAsia="Times New Roman" w:hAnsi="Courier New" w:cs="Courier New"/>
      <w:sz w:val="20"/>
      <w:szCs w:val="20"/>
      <w:lang w:eastAsia="ru-RU"/>
    </w:rPr>
  </w:style>
  <w:style w:type="character" w:customStyle="1" w:styleId="affd">
    <w:name w:val="Текст Знак"/>
    <w:basedOn w:val="a2"/>
    <w:link w:val="affc"/>
    <w:rsid w:val="00EB2809"/>
    <w:rPr>
      <w:rFonts w:ascii="Courier New" w:eastAsia="Times New Roman" w:hAnsi="Courier New" w:cs="Courier New"/>
      <w:sz w:val="20"/>
      <w:szCs w:val="20"/>
      <w:lang w:eastAsia="ru-RU"/>
    </w:rPr>
  </w:style>
  <w:style w:type="paragraph" w:customStyle="1" w:styleId="text">
    <w:name w:val="text"/>
    <w:basedOn w:val="a1"/>
    <w:rsid w:val="00EB2809"/>
    <w:pPr>
      <w:spacing w:before="100" w:beforeAutospacing="1" w:after="100" w:afterAutospacing="1" w:line="240" w:lineRule="atLeast"/>
      <w:ind w:left="300" w:right="300"/>
      <w:jc w:val="both"/>
    </w:pPr>
    <w:rPr>
      <w:rFonts w:ascii="MS Sans Serif" w:eastAsia="Arial Unicode MS" w:hAnsi="MS Sans Serif" w:cs="Arial Unicode MS"/>
      <w:sz w:val="20"/>
      <w:szCs w:val="20"/>
      <w:lang w:eastAsia="ru-RU"/>
    </w:rPr>
  </w:style>
  <w:style w:type="paragraph" w:styleId="affe">
    <w:name w:val="caption"/>
    <w:basedOn w:val="a1"/>
    <w:next w:val="a1"/>
    <w:qFormat/>
    <w:rsid w:val="00EB2809"/>
    <w:pPr>
      <w:widowControl w:val="0"/>
      <w:shd w:val="clear" w:color="auto" w:fill="FFFFFF"/>
      <w:autoSpaceDE w:val="0"/>
      <w:autoSpaceDN w:val="0"/>
      <w:adjustRightInd w:val="0"/>
      <w:spacing w:after="0" w:line="240" w:lineRule="auto"/>
      <w:ind w:left="19"/>
    </w:pPr>
    <w:rPr>
      <w:rFonts w:ascii="Times New Roman" w:eastAsia="Times New Roman" w:hAnsi="Times New Roman" w:cs="Times New Roman"/>
      <w:i/>
      <w:iCs/>
      <w:color w:val="000000"/>
      <w:spacing w:val="-8"/>
      <w:w w:val="68"/>
      <w:kern w:val="32"/>
      <w:sz w:val="32"/>
      <w:szCs w:val="38"/>
      <w:u w:val="single"/>
      <w:lang w:eastAsia="ru-RU"/>
    </w:rPr>
  </w:style>
  <w:style w:type="paragraph" w:customStyle="1" w:styleId="Iauiue">
    <w:name w:val="Iau?iue"/>
    <w:rsid w:val="00EB2809"/>
    <w:pPr>
      <w:spacing w:after="0" w:line="240" w:lineRule="auto"/>
    </w:pPr>
    <w:rPr>
      <w:rFonts w:ascii="Tms Rmn" w:eastAsia="Times New Roman" w:hAnsi="Tms Rmn" w:cs="Times New Roman"/>
      <w:sz w:val="20"/>
      <w:szCs w:val="20"/>
      <w:lang w:val="en-US" w:eastAsia="ru-RU"/>
    </w:rPr>
  </w:style>
  <w:style w:type="paragraph" w:customStyle="1" w:styleId="afff">
    <w:name w:val="Знак"/>
    <w:basedOn w:val="a1"/>
    <w:rsid w:val="00EB2809"/>
    <w:pPr>
      <w:spacing w:line="240" w:lineRule="exact"/>
    </w:pPr>
    <w:rPr>
      <w:rFonts w:ascii="Times New Roman" w:eastAsia="Calibri" w:hAnsi="Times New Roman" w:cs="Times New Roman"/>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EB280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uiPriority w:val="99"/>
    <w:rsid w:val="00EB280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EB28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Гипертекстовая ссылка"/>
    <w:uiPriority w:val="99"/>
    <w:rsid w:val="00EB2809"/>
    <w:rPr>
      <w:color w:val="106BBE"/>
    </w:rPr>
  </w:style>
  <w:style w:type="character" w:customStyle="1" w:styleId="w">
    <w:name w:val="w"/>
    <w:rsid w:val="00EB2809"/>
  </w:style>
  <w:style w:type="paragraph" w:customStyle="1" w:styleId="ConsPlusNormal">
    <w:name w:val="ConsPlusNormal"/>
    <w:basedOn w:val="a1"/>
    <w:rsid w:val="00EB2809"/>
    <w:pPr>
      <w:autoSpaceDE w:val="0"/>
      <w:autoSpaceDN w:val="0"/>
      <w:spacing w:after="0" w:line="240" w:lineRule="auto"/>
    </w:pPr>
    <w:rPr>
      <w:rFonts w:ascii="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9195</Words>
  <Characters>52417</Characters>
  <Application>Microsoft Office Word</Application>
  <DocSecurity>0</DocSecurity>
  <Lines>436</Lines>
  <Paragraphs>122</Paragraphs>
  <ScaleCrop>false</ScaleCrop>
  <Company>АО "СОГАЗ"</Company>
  <LinksUpToDate>false</LinksUpToDate>
  <CharactersWithSpaces>61490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Лейман Владимир Андреевич</dc:creator>
  <dc:description/>
  <cp:lastModifiedBy>Сологуб Анастасия Алексеевна</cp:lastModifiedBy>
  <cp:revision>4</cp:revision>
  <dcterms:created xsi:type="dcterms:W3CDTF">2025-12-19T10:58:00Z</dcterms:created>
  <dcterms:modified xsi:type="dcterms:W3CDTF">2026-01-15T13:57:00Z</dcterms:modified>
</cp:coreProperties>
</file>